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jpeg" ContentType="image/jpeg"/>
  <Override PartName="/word/media/image3.png" ContentType="image/png"/>
  <Override PartName="/word/media/image2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9.png" ContentType="image/png"/>
  <Override PartName="/word/media/image8.jpeg" ContentType="image/jpeg"/>
  <Override PartName="/word/media/image10.png" ContentType="image/png"/>
  <Override PartName="/word/media/image11.jpeg" ContentType="image/jpeg"/>
  <Override PartName="/word/media/image12.png" ContentType="image/png"/>
  <Override PartName="/word/media/image13.png" ContentType="image/png"/>
  <Override PartName="/word/media/image14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ind w:left="0" w:right="0" w:hanging="0"/>
        <w:jc w:val="center"/>
        <w:rPr>
          <w:rFonts w:ascii="Xunta Sans" w:hAnsi="Xunta Sans"/>
          <w:sz w:val="24"/>
          <w:szCs w:val="24"/>
          <w:lang w:val="gl-ES"/>
        </w:rPr>
      </w:pPr>
      <w:r>
        <w:rPr>
          <w:rFonts w:ascii="Xunta Sans" w:hAnsi="Xunta Sans"/>
          <w:sz w:val="24"/>
          <w:szCs w:val="24"/>
          <w:lang w:val="gl-ES"/>
        </w:rPr>
      </w:r>
    </w:p>
    <w:p>
      <w:pPr>
        <w:pStyle w:val="Standard"/>
        <w:ind w:left="0" w:right="0" w:hanging="0"/>
        <w:jc w:val="center"/>
        <w:rPr>
          <w:rFonts w:ascii="Xunta Sans" w:hAnsi="Xunta Sans"/>
          <w:sz w:val="24"/>
          <w:szCs w:val="24"/>
          <w:lang w:val="gl-ES"/>
        </w:rPr>
      </w:pPr>
      <w:r>
        <w:rPr>
          <w:rFonts w:ascii="Xunta Sans" w:hAnsi="Xunta Sans"/>
          <w:sz w:val="24"/>
          <w:szCs w:val="24"/>
          <w:lang w:val="gl-ES"/>
        </w:rPr>
        <w:t>MODELO A: MEMORIA DO PROXECTO COLECTIVO (PE209B)</w:t>
      </w:r>
    </w:p>
    <w:p>
      <w:pPr>
        <w:pStyle w:val="Standard"/>
        <w:ind w:left="0" w:right="0" w:hanging="0"/>
        <w:jc w:val="center"/>
        <w:rPr>
          <w:rFonts w:ascii="Xunta Sans" w:hAnsi="Xunta Sans"/>
          <w:sz w:val="22"/>
          <w:szCs w:val="22"/>
          <w:lang w:val="gl-ES"/>
        </w:rPr>
      </w:pPr>
      <w:r>
        <w:rPr>
          <w:rFonts w:ascii="Xunta Sans" w:hAnsi="Xunta Sans"/>
          <w:sz w:val="22"/>
          <w:szCs w:val="22"/>
          <w:lang w:val="gl-ES"/>
        </w:rPr>
      </w:r>
    </w:p>
    <w:p>
      <w:pPr>
        <w:pStyle w:val="Standard"/>
        <w:tabs>
          <w:tab w:val="clear" w:pos="709"/>
          <w:tab w:val="right" w:pos="9975" w:leader="none"/>
        </w:tabs>
        <w:ind w:left="0" w:right="0" w:hanging="0"/>
        <w:jc w:val="both"/>
        <w:rPr>
          <w:rFonts w:ascii="Xunta Sans" w:hAnsi="Xunta Sans"/>
          <w:sz w:val="22"/>
          <w:szCs w:val="22"/>
          <w:lang w:val="gl-ES"/>
        </w:rPr>
      </w:pPr>
      <w:r>
        <w:rPr>
          <w:rFonts w:ascii="Xunta Sans" w:hAnsi="Xunta Sans"/>
          <w:sz w:val="22"/>
          <w:szCs w:val="22"/>
          <w:lang w:val="gl-ES"/>
        </w:rPr>
        <w:t>1.- PRESENTACIÓN DO PROXECTO: Procedemento PE209B</w:t>
      </w:r>
    </w:p>
    <w:p>
      <w:pPr>
        <w:pStyle w:val="Standard"/>
        <w:tabs>
          <w:tab w:val="clear" w:pos="709"/>
          <w:tab w:val="right" w:pos="9975" w:leader="none"/>
        </w:tabs>
        <w:ind w:left="0" w:right="0" w:hanging="0"/>
        <w:jc w:val="both"/>
        <w:rPr>
          <w:rFonts w:ascii="Xunta Sans" w:hAnsi="Xunta Sans"/>
          <w:sz w:val="22"/>
          <w:szCs w:val="22"/>
          <w:lang w:val="gl-ES"/>
        </w:rPr>
      </w:pPr>
      <w:r>
        <w:rPr>
          <w:rFonts w:ascii="Xunta Sans" w:hAnsi="Xunta Sans"/>
          <w:sz w:val="22"/>
          <w:szCs w:val="22"/>
          <w:lang w:val="gl-ES"/>
        </w:rPr>
      </w:r>
    </w:p>
    <w:tbl>
      <w:tblPr>
        <w:tblW w:w="8505" w:type="dxa"/>
        <w:jc w:val="left"/>
        <w:tblInd w:w="37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5040"/>
        <w:gridCol w:w="3464"/>
      </w:tblGrid>
      <w:tr>
        <w:trPr>
          <w:trHeight w:val="523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B4C7DC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Cs/>
                <w:sz w:val="22"/>
                <w:szCs w:val="22"/>
                <w:lang w:val="gl-ES"/>
              </w:rPr>
              <w:t>1.1.- Entidade/s solicitante/s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B4C7DC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Cs/>
                <w:sz w:val="22"/>
                <w:szCs w:val="22"/>
                <w:lang w:val="gl-ES"/>
              </w:rPr>
              <w:t>1.2.- NIF</w:t>
            </w:r>
          </w:p>
        </w:tc>
      </w:tr>
      <w:tr>
        <w:trPr>
          <w:trHeight w:val="567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/>
                <w:sz w:val="22"/>
                <w:szCs w:val="22"/>
                <w:lang w:val="gl-ES"/>
              </w:rPr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/>
                <w:sz w:val="22"/>
                <w:szCs w:val="22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sz w:val="22"/>
                <w:szCs w:val="22"/>
                <w:lang w:val="gl-ES"/>
              </w:rPr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sz w:val="22"/>
                <w:szCs w:val="22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sz w:val="22"/>
                <w:szCs w:val="22"/>
                <w:lang w:val="gl-ES"/>
              </w:rPr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sz w:val="22"/>
                <w:szCs w:val="22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sz w:val="22"/>
                <w:szCs w:val="22"/>
                <w:lang w:val="gl-ES"/>
              </w:rPr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sz w:val="22"/>
                <w:szCs w:val="22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85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B4C7DC" w:val="clear"/>
            <w:tcMar>
              <w:left w:w="108" w:type="dxa"/>
              <w:right w:w="108" w:type="dxa"/>
            </w:tcMar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Cs/>
                <w:sz w:val="22"/>
                <w:szCs w:val="22"/>
                <w:lang w:val="gl-ES"/>
              </w:rPr>
              <w:t>1.3.- Título do proxecto</w:t>
            </w:r>
          </w:p>
        </w:tc>
      </w:tr>
      <w:tr>
        <w:trPr>
          <w:trHeight w:val="878" w:hRule="atLeast"/>
        </w:trPr>
        <w:tc>
          <w:tcPr>
            <w:tcW w:w="85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Standard"/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Cs/>
                <w:i/>
                <w:i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Cs/>
                <w:i/>
                <w:sz w:val="22"/>
                <w:szCs w:val="22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85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B4C7DC" w:val="clear"/>
            <w:tcMar>
              <w:left w:w="108" w:type="dxa"/>
              <w:right w:w="108" w:type="dxa"/>
            </w:tcMar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Cs/>
                <w:sz w:val="22"/>
                <w:szCs w:val="22"/>
                <w:lang w:val="gl-ES"/>
              </w:rPr>
              <w:t>1.4.- Ámbito territorial do proxecto (Localización)</w:t>
            </w:r>
          </w:p>
        </w:tc>
      </w:tr>
      <w:tr>
        <w:trPr>
          <w:trHeight w:val="848" w:hRule="atLeast"/>
        </w:trPr>
        <w:tc>
          <w:tcPr>
            <w:tcW w:w="85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/>
                <w:sz w:val="22"/>
                <w:szCs w:val="22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85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B4C7DC" w:val="clear"/>
            <w:tcMar>
              <w:left w:w="108" w:type="dxa"/>
              <w:right w:w="108" w:type="dxa"/>
            </w:tcMar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Cs/>
                <w:sz w:val="22"/>
                <w:szCs w:val="22"/>
                <w:lang w:val="gl-ES"/>
              </w:rPr>
              <w:t>1.5.- Representante legal</w:t>
            </w:r>
          </w:p>
        </w:tc>
      </w:tr>
      <w:tr>
        <w:trPr>
          <w:trHeight w:val="811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i/>
                <w:i/>
                <w:i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 w:val="false"/>
                <w:iCs w:val="false"/>
                <w:sz w:val="22"/>
                <w:szCs w:val="22"/>
                <w:lang w:val="gl-ES"/>
              </w:rPr>
              <w:t>Nome e apelidos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i/>
                <w:i/>
                <w:i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 w:val="false"/>
                <w:iCs w:val="false"/>
                <w:sz w:val="22"/>
                <w:szCs w:val="22"/>
                <w:lang w:val="gl-ES"/>
              </w:rPr>
              <w:t>DNI</w:t>
            </w:r>
          </w:p>
        </w:tc>
      </w:tr>
      <w:tr>
        <w:trPr>
          <w:trHeight w:val="1425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i/>
                <w:i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 w:val="false"/>
                <w:iCs w:val="false"/>
                <w:sz w:val="22"/>
                <w:szCs w:val="22"/>
                <w:lang w:val="gl-ES"/>
              </w:rPr>
              <w:t>Cargo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i/>
                <w:i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 w:val="false"/>
                <w:iCs w:val="false"/>
                <w:sz w:val="22"/>
                <w:szCs w:val="22"/>
                <w:lang w:val="gl-ES"/>
              </w:rPr>
              <w:t>Data e sinatura</w:t>
            </w:r>
          </w:p>
          <w:p>
            <w:pPr>
              <w:pStyle w:val="Standard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 w:val="false"/>
                <w:iCs w:val="false"/>
                <w:sz w:val="22"/>
                <w:szCs w:val="22"/>
                <w:lang w:val="gl-ES"/>
              </w:rPr>
            </w:r>
          </w:p>
          <w:p>
            <w:pPr>
              <w:pStyle w:val="Standard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 w:val="false"/>
                <w:iCs w:val="false"/>
                <w:sz w:val="22"/>
                <w:szCs w:val="22"/>
                <w:lang w:val="gl-ES"/>
              </w:rPr>
            </w:r>
          </w:p>
          <w:p>
            <w:pPr>
              <w:pStyle w:val="Standard"/>
              <w:spacing w:lineRule="auto" w:line="276"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i w:val="false"/>
                <w:iCs w:val="false"/>
                <w:sz w:val="22"/>
                <w:szCs w:val="22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85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B4C7DC" w:val="clear"/>
            <w:tcMar>
              <w:left w:w="108" w:type="dxa"/>
              <w:right w:w="108" w:type="dxa"/>
            </w:tcMar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Cs/>
                <w:sz w:val="22"/>
                <w:szCs w:val="22"/>
                <w:lang w:val="gl-ES"/>
              </w:rPr>
              <w:t>1.6.- Director técnico do proxecto</w:t>
            </w:r>
          </w:p>
        </w:tc>
      </w:tr>
      <w:tr>
        <w:trPr>
          <w:trHeight w:val="882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 w:val="false"/>
                <w:i/>
                <w:i/>
                <w:i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 w:val="false"/>
                <w:iCs w:val="false"/>
                <w:sz w:val="22"/>
                <w:szCs w:val="22"/>
                <w:lang w:val="gl-ES"/>
              </w:rPr>
              <w:t>Nome e apelidos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 w:val="false"/>
                <w:i/>
                <w:i/>
                <w:i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 w:val="false"/>
                <w:iCs w:val="false"/>
                <w:sz w:val="22"/>
                <w:szCs w:val="22"/>
                <w:lang w:val="gl-ES"/>
              </w:rPr>
              <w:t>Correo electrónico</w:t>
            </w:r>
          </w:p>
        </w:tc>
      </w:tr>
      <w:tr>
        <w:trPr>
          <w:trHeight w:val="682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i/>
                <w:i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i w:val="false"/>
                <w:iCs w:val="false"/>
                <w:sz w:val="22"/>
                <w:szCs w:val="22"/>
                <w:lang w:val="gl-ES"/>
              </w:rPr>
              <w:t>Relación coa entidade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i/>
                <w:i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i w:val="false"/>
                <w:iCs w:val="false"/>
                <w:sz w:val="22"/>
                <w:szCs w:val="22"/>
                <w:lang w:val="gl-ES"/>
              </w:rPr>
              <w:t>Data e sinatura</w:t>
            </w:r>
          </w:p>
          <w:p>
            <w:pPr>
              <w:pStyle w:val="Standard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i w:val="false"/>
                <w:i w:val="false"/>
                <w:iCs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i w:val="false"/>
                <w:iCs w:val="false"/>
                <w:sz w:val="22"/>
                <w:szCs w:val="22"/>
                <w:lang w:val="gl-ES"/>
              </w:rPr>
            </w:r>
          </w:p>
          <w:p>
            <w:pPr>
              <w:pStyle w:val="Standard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i w:val="false"/>
                <w:i w:val="false"/>
                <w:iCs w:val="false"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i w:val="false"/>
                <w:iCs w:val="false"/>
                <w:sz w:val="22"/>
                <w:szCs w:val="22"/>
                <w:lang w:val="gl-ES"/>
              </w:rPr>
            </w:r>
          </w:p>
          <w:p>
            <w:pPr>
              <w:pStyle w:val="Standard"/>
              <w:spacing w:lineRule="auto" w:line="276" w:before="57" w:after="57"/>
              <w:ind w:left="0" w:right="0" w:hanging="0"/>
              <w:rPr>
                <w:rFonts w:ascii="Xunta Sans" w:hAnsi="Xunta Sans"/>
                <w:i w:val="false"/>
                <w:i w:val="false"/>
                <w:i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i w:val="false"/>
                <w:iCs w:val="false"/>
                <w:sz w:val="22"/>
                <w:szCs w:val="22"/>
                <w:lang w:val="gl-ES"/>
              </w:rPr>
            </w:r>
          </w:p>
        </w:tc>
      </w:tr>
      <w:tr>
        <w:trPr>
          <w:trHeight w:val="548" w:hRule="atLeast"/>
        </w:trPr>
        <w:tc>
          <w:tcPr>
            <w:tcW w:w="5040" w:type="dxa"/>
            <w:tcBorders>
              <w:left w:val="single" w:sz="4" w:space="0" w:color="000001"/>
              <w:bottom w:val="single" w:sz="4" w:space="0" w:color="000001"/>
            </w:tcBorders>
            <w:shd w:fill="B4C7DC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Cs/>
                <w:sz w:val="22"/>
                <w:szCs w:val="22"/>
                <w:lang w:val="gl-ES"/>
              </w:rPr>
              <w:t>1.7.- Data de inicio</w:t>
            </w:r>
          </w:p>
        </w:tc>
        <w:tc>
          <w:tcPr>
            <w:tcW w:w="346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/>
                <w:sz w:val="22"/>
                <w:szCs w:val="22"/>
                <w:lang w:val="gl-ES"/>
              </w:rPr>
            </w:r>
          </w:p>
        </w:tc>
      </w:tr>
      <w:tr>
        <w:trPr>
          <w:trHeight w:val="570" w:hRule="atLeast"/>
        </w:trPr>
        <w:tc>
          <w:tcPr>
            <w:tcW w:w="5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B4C7DC" w:val="clear"/>
          </w:tcPr>
          <w:p>
            <w:pPr>
              <w:pStyle w:val="Ttulo2"/>
              <w:numPr>
                <w:ilvl w:val="1"/>
                <w:numId w:val="2"/>
              </w:numPr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Cs/>
                <w:sz w:val="22"/>
                <w:szCs w:val="22"/>
                <w:lang w:val="gl-ES"/>
              </w:rPr>
              <w:t>1.8.- Data de finalización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tulo2"/>
              <w:numPr>
                <w:ilvl w:val="1"/>
                <w:numId w:val="2"/>
              </w:numPr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/>
                <w:sz w:val="22"/>
                <w:szCs w:val="22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/>
                <w:sz w:val="22"/>
                <w:szCs w:val="22"/>
                <w:lang w:val="gl-ES"/>
              </w:rPr>
            </w:r>
          </w:p>
        </w:tc>
      </w:tr>
    </w:tbl>
    <w:p>
      <w:pPr>
        <w:pStyle w:val="Standard"/>
        <w:spacing w:lineRule="auto" w:line="240" w:before="0" w:after="0"/>
        <w:ind w:left="0" w:right="0" w:hanging="0"/>
        <w:rPr>
          <w:rFonts w:ascii="Xunta Sans" w:hAnsi="Xunta Sans"/>
          <w:sz w:val="22"/>
          <w:szCs w:val="22"/>
          <w:lang w:val="gl-ES"/>
        </w:rPr>
      </w:pPr>
      <w:r>
        <w:rPr>
          <w:rFonts w:ascii="Xunta Sans" w:hAnsi="Xunta Sans"/>
          <w:sz w:val="22"/>
          <w:szCs w:val="22"/>
          <w:lang w:val="gl-ES"/>
        </w:rPr>
      </w:r>
    </w:p>
    <w:p>
      <w:pPr>
        <w:pStyle w:val="Standard"/>
        <w:ind w:left="0" w:right="0" w:hanging="0"/>
        <w:jc w:val="both"/>
        <w:rPr>
          <w:rFonts w:ascii="Xunta Sans" w:hAnsi="Xunta Sans" w:eastAsia="Calibri" w:cs="Calibri"/>
          <w:b/>
          <w:b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/>
          <w:color w:val="000000"/>
          <w:kern w:val="2"/>
          <w:sz w:val="22"/>
          <w:szCs w:val="22"/>
          <w:lang w:val="gl-ES" w:eastAsia="zh-CN" w:bidi="hi-IN"/>
        </w:rPr>
        <w:t>2.- DESCRICIÓN DO PROXECTO (MEMORIA TÉCNICA)</w:t>
      </w:r>
    </w:p>
    <w:p>
      <w:pPr>
        <w:pStyle w:val="Standard"/>
        <w:ind w:left="0" w:right="0" w:hanging="0"/>
        <w:jc w:val="both"/>
        <w:rPr>
          <w:rFonts w:ascii="Xunta Sans" w:hAnsi="Xunta Sans" w:eastAsia="Calibri" w:cs="Calibri"/>
          <w:b/>
          <w:b/>
          <w:b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/>
          <w:bCs/>
          <w:color w:val="000000"/>
          <w:kern w:val="2"/>
          <w:sz w:val="22"/>
          <w:szCs w:val="22"/>
          <w:lang w:val="gl-ES" w:eastAsia="zh-CN" w:bidi="hi-IN"/>
        </w:rPr>
      </w:r>
    </w:p>
    <w:p>
      <w:pPr>
        <w:pStyle w:val="Standard"/>
        <w:ind w:left="0" w:right="0" w:hanging="0"/>
        <w:jc w:val="both"/>
        <w:rPr>
          <w:rFonts w:ascii="Xunta Sans" w:hAnsi="Xunta Sans" w:eastAsia="Calibri" w:cs="Calibri"/>
          <w:b/>
          <w:b/>
          <w:bCs/>
          <w:color w:val="000000"/>
          <w:kern w:val="2"/>
          <w:sz w:val="22"/>
          <w:szCs w:val="22"/>
          <w:lang w:val="gl-ES" w:eastAsia="zh-CN" w:bidi="hi-IN"/>
        </w:rPr>
      </w:pPr>
      <w:bookmarkStart w:id="0" w:name="_Resumo_do_proxecto"/>
      <w:bookmarkEnd w:id="0"/>
      <w:r>
        <w:rPr>
          <w:rFonts w:eastAsia="Calibri" w:cs="Calibri" w:ascii="Xunta Sans" w:hAnsi="Xunta Sans"/>
          <w:b/>
          <w:bCs/>
          <w:color w:val="000000"/>
          <w:kern w:val="2"/>
          <w:sz w:val="22"/>
          <w:szCs w:val="22"/>
          <w:lang w:val="gl-ES" w:eastAsia="zh-CN" w:bidi="hi-IN"/>
        </w:rPr>
        <w:t>2.1.- Resumo do proxecto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ind w:left="0" w:right="0" w:hanging="0"/>
        <w:jc w:val="both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  <w:t>Breve resumo que inclúa os obxectivos e os títulos das actividades a realizar e as encadre nas actividades elixibles e sinale os indicadores da Directiva Marco obxecto de mellora.</w:t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ind w:left="0" w:right="0" w:hanging="0"/>
        <w:jc w:val="both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ind w:left="0" w:right="0" w:hanging="0"/>
        <w:jc w:val="both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</w:r>
    </w:p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ind w:left="0" w:right="0" w:hanging="0"/>
        <w:jc w:val="both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</w:r>
    </w:p>
    <w:p>
      <w:pPr>
        <w:pStyle w:val="Ttulo2"/>
        <w:keepNext w:val="true"/>
        <w:widowControl/>
        <w:numPr>
          <w:ilvl w:val="1"/>
          <w:numId w:val="2"/>
        </w:numPr>
        <w:suppressAutoHyphens w:val="true"/>
        <w:bidi w:val="0"/>
        <w:spacing w:before="0" w:after="0"/>
        <w:ind w:left="0" w:right="0" w:hanging="0"/>
        <w:jc w:val="both"/>
        <w:textAlignment w:val="center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</w:r>
    </w:p>
    <w:p>
      <w:pPr>
        <w:pStyle w:val="Ttulo2"/>
        <w:widowControl/>
        <w:numPr>
          <w:ilvl w:val="1"/>
          <w:numId w:val="2"/>
        </w:numPr>
        <w:suppressAutoHyphens w:val="true"/>
        <w:bidi w:val="0"/>
        <w:spacing w:before="0" w:after="0"/>
        <w:ind w:left="0" w:right="0" w:hanging="0"/>
        <w:jc w:val="both"/>
        <w:textAlignment w:val="center"/>
        <w:rPr>
          <w:rFonts w:ascii="Xunta Sans" w:hAnsi="Xunta Sans" w:eastAsia="Calibri" w:cs="Calibri"/>
          <w:b/>
          <w:b/>
          <w:bCs/>
          <w:color w:val="000000"/>
          <w:kern w:val="2"/>
          <w:sz w:val="22"/>
          <w:szCs w:val="22"/>
          <w:lang w:val="gl-ES" w:eastAsia="zh-CN" w:bidi="hi-IN"/>
        </w:rPr>
      </w:pPr>
      <w:bookmarkStart w:id="1" w:name="_Contexto_e_xustificaci_n"/>
      <w:bookmarkEnd w:id="1"/>
      <w:r>
        <w:rPr>
          <w:rFonts w:eastAsia="Calibri" w:cs="Calibri" w:ascii="Xunta Sans" w:hAnsi="Xunta Sans"/>
          <w:b/>
          <w:bCs/>
          <w:color w:val="000000"/>
          <w:kern w:val="2"/>
          <w:sz w:val="22"/>
          <w:szCs w:val="22"/>
          <w:lang w:val="gl-ES" w:eastAsia="zh-CN" w:bidi="hi-IN"/>
        </w:rPr>
        <w:t>2.2.- Contexto e xustificación</w:t>
      </w:r>
    </w:p>
    <w:p>
      <w:pPr>
        <w:pStyle w:val="Ttulo3"/>
        <w:widowControl/>
        <w:numPr>
          <w:ilvl w:val="2"/>
          <w:numId w:val="2"/>
        </w:numPr>
        <w:suppressAutoHyphens w:val="true"/>
        <w:bidi w:val="0"/>
        <w:spacing w:before="0" w:after="0"/>
        <w:ind w:left="0" w:right="0" w:hanging="0"/>
        <w:jc w:val="both"/>
        <w:textAlignment w:val="center"/>
        <w:outlineLvl w:val="1"/>
        <w:rPr>
          <w:rFonts w:ascii="Xunta Sans" w:hAnsi="Xunta Sans" w:eastAsia="Calibri" w:cs="Calibri"/>
          <w:b/>
          <w:b/>
          <w:bCs/>
          <w:color w:val="000000"/>
          <w:kern w:val="2"/>
          <w:sz w:val="22"/>
          <w:szCs w:val="22"/>
          <w:lang w:val="gl-ES" w:eastAsia="zh-CN" w:bidi="hi-IN"/>
        </w:rPr>
      </w:pPr>
      <w:bookmarkStart w:id="2" w:name="_Antecedentes"/>
      <w:bookmarkEnd w:id="2"/>
      <w:r>
        <w:rPr>
          <w:rFonts w:eastAsia="Calibri" w:cs="Calibri" w:ascii="Xunta Sans" w:hAnsi="Xunta Sans"/>
          <w:b/>
          <w:bCs/>
          <w:color w:val="000000"/>
          <w:kern w:val="2"/>
          <w:sz w:val="22"/>
          <w:szCs w:val="22"/>
          <w:lang w:val="gl-ES" w:eastAsia="zh-CN" w:bidi="hi-IN"/>
        </w:rPr>
        <w:tab/>
      </w:r>
    </w:p>
    <w:p>
      <w:pPr>
        <w:pStyle w:val="Ttulo3"/>
        <w:keepNext w:val="tru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both"/>
        <w:textAlignment w:val="center"/>
        <w:outlineLvl w:val="1"/>
        <w:rPr>
          <w:rFonts w:ascii="Xunta Sans" w:hAnsi="Xunta Sans" w:eastAsia="Calibri" w:cs="Calibri"/>
          <w:b/>
          <w:b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/>
          <w:color w:val="000000"/>
          <w:kern w:val="2"/>
          <w:sz w:val="22"/>
          <w:szCs w:val="22"/>
          <w:lang w:val="gl-ES" w:eastAsia="zh-CN" w:bidi="hi-IN"/>
        </w:rPr>
        <w:t>2.2.1.- Antecedentes</w:t>
      </w:r>
    </w:p>
    <w:p>
      <w:pPr>
        <w:pStyle w:val="Ttulo2"/>
        <w:keepNext w:val="true"/>
        <w:widowControl/>
        <w:numPr>
          <w:ilvl w:val="1"/>
          <w:numId w:val="2"/>
        </w:num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both"/>
        <w:textAlignment w:val="center"/>
        <w:rPr>
          <w:lang w:val="gl-ES"/>
        </w:rPr>
      </w:pPr>
      <w:r>
        <w:rPr>
          <w:rFonts w:eastAsia="Calibri" w:cs="Calibri" w:ascii="Xunta Sans" w:hAnsi="Xunta Sans"/>
          <w:b w:val="false"/>
          <w:bCs w:val="false"/>
          <w:color w:val="000000"/>
          <w:kern w:val="2"/>
          <w:sz w:val="22"/>
          <w:szCs w:val="22"/>
          <w:lang w:val="gl-ES" w:eastAsia="zh-CN" w:bidi="hi-IN"/>
        </w:rPr>
        <w:t>Trab</w:t>
      </w: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  <w:t>allos similares realizados na zona.</w:t>
      </w:r>
    </w:p>
    <w:p>
      <w:pPr>
        <w:pStyle w:val="Standard"/>
        <w:keepNext w:val="true"/>
        <w:widowControl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both"/>
        <w:textAlignment w:val="center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  <w:t>(Segundo anexo que se xunta ao final desta memoria)</w:t>
      </w:r>
    </w:p>
    <w:p>
      <w:pPr>
        <w:pStyle w:val="Standard"/>
        <w:widowControl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both"/>
        <w:textAlignment w:val="center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</w:r>
    </w:p>
    <w:p>
      <w:pPr>
        <w:pStyle w:val="Standard"/>
        <w:widowControl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both"/>
        <w:textAlignment w:val="center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</w:r>
    </w:p>
    <w:p>
      <w:pPr>
        <w:pStyle w:val="Standard"/>
        <w:widowControl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both"/>
        <w:textAlignment w:val="center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</w:r>
    </w:p>
    <w:p>
      <w:pPr>
        <w:pStyle w:val="Ttulo3"/>
        <w:keepNext w:val="true"/>
        <w:widowControl/>
        <w:numPr>
          <w:ilvl w:val="2"/>
          <w:numId w:val="2"/>
        </w:numPr>
        <w:suppressAutoHyphens w:val="true"/>
        <w:bidi w:val="0"/>
        <w:spacing w:before="0" w:after="0"/>
        <w:ind w:left="567" w:right="0" w:hanging="0"/>
        <w:jc w:val="left"/>
        <w:textAlignment w:val="center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</w:r>
    </w:p>
    <w:p>
      <w:pPr>
        <w:pStyle w:val="Ttulo3"/>
        <w:keepNext w:val="tru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Calibri" w:hAnsi="Calibri" w:cs="Calibri"/>
          <w:sz w:val="24"/>
          <w:szCs w:val="24"/>
          <w:lang w:val="gl-ES"/>
        </w:rPr>
      </w:pPr>
      <w:r>
        <w:rPr>
          <w:rFonts w:cs="Calibri" w:ascii="Calibri" w:hAnsi="Calibri"/>
          <w:sz w:val="24"/>
          <w:szCs w:val="24"/>
          <w:lang w:val="gl-ES"/>
        </w:rPr>
        <w:t>2.2.2.- Diagnóstico</w:t>
      </w:r>
    </w:p>
    <w:p>
      <w:pPr>
        <w:pStyle w:val="Ttulo3"/>
        <w:keepNext w:val="tru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cs="Calibri"/>
          <w:b w:val="false"/>
          <w:b w:val="false"/>
          <w:bCs w:val="false"/>
          <w:i/>
          <w:i/>
          <w:iCs/>
          <w:sz w:val="22"/>
          <w:szCs w:val="22"/>
          <w:lang w:val="gl-ES"/>
        </w:rPr>
      </w:pPr>
      <w:bookmarkStart w:id="3" w:name="_Estudios_de_diagn_stico__Anexo_1"/>
      <w:bookmarkEnd w:id="3"/>
      <w:r>
        <w:rPr>
          <w:rFonts w:cs="Calibri" w:ascii="Xunta Sans" w:hAnsi="Xunta Sans"/>
          <w:b w:val="false"/>
          <w:bCs w:val="false"/>
          <w:i/>
          <w:iCs/>
          <w:sz w:val="22"/>
          <w:szCs w:val="22"/>
          <w:lang w:val="gl-ES"/>
        </w:rPr>
        <w:t>Estudos de diagnóstico</w:t>
      </w:r>
    </w:p>
    <w:p>
      <w:pPr>
        <w:pStyle w:val="Ttulo3"/>
        <w:keepNext w:val="tru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  <w:t>Xuntar os arquivos anexos correspondentes aos estudos realizados que conteñan, polo menos, metodoloxía, resultados, conclusións e actividades propostas.</w:t>
      </w:r>
    </w:p>
    <w:p>
      <w:pPr>
        <w:pStyle w:val="Standard"/>
        <w:widowControl/>
        <w:suppressAutoHyphens w:val="true"/>
        <w:bidi w:val="0"/>
        <w:spacing w:before="0" w:after="0"/>
        <w:ind w:left="567" w:right="0" w:hanging="0"/>
        <w:jc w:val="left"/>
        <w:textAlignment w:val="center"/>
        <w:outlineLvl w:val="2"/>
        <w:rPr>
          <w:rFonts w:ascii="Xunta Sans" w:hAnsi="Xunta Sans" w:eastAsia="Calibri" w:cs="Calibri"/>
          <w:b w:val="false"/>
          <w:b w:val="false"/>
          <w:bCs w:val="false"/>
          <w:i/>
          <w:i/>
          <w:iCs/>
          <w:color w:val="000000"/>
          <w:kern w:val="2"/>
          <w:sz w:val="22"/>
          <w:szCs w:val="22"/>
          <w:lang w:val="gl-ES" w:eastAsia="zh-CN" w:bidi="hi-IN"/>
        </w:rPr>
      </w:pPr>
      <w:r>
        <w:rPr>
          <w:rFonts w:eastAsia="Calibri" w:cs="Calibri" w:ascii="Xunta Sans" w:hAnsi="Xunta Sans"/>
          <w:b w:val="false"/>
          <w:bCs w:val="false"/>
          <w:i/>
          <w:iCs/>
          <w:color w:val="000000"/>
          <w:kern w:val="2"/>
          <w:sz w:val="22"/>
          <w:szCs w:val="22"/>
          <w:lang w:val="gl-ES" w:eastAsia="zh-CN" w:bidi="hi-IN"/>
        </w:rPr>
      </w:r>
    </w:p>
    <w:tbl>
      <w:tblPr>
        <w:tblW w:w="8701" w:type="dxa"/>
        <w:jc w:val="left"/>
        <w:tblInd w:w="264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4"/>
        <w:gridCol w:w="6256"/>
      </w:tblGrid>
      <w:tr>
        <w:trPr>
          <w:trHeight w:val="340" w:hRule="exact"/>
        </w:trPr>
        <w:tc>
          <w:tcPr>
            <w:tcW w:w="8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/>
              </w:rPr>
              <w:t>Estudo 1</w:t>
            </w:r>
          </w:p>
        </w:tc>
      </w:tr>
      <w:tr>
        <w:trPr>
          <w:trHeight w:val="340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Título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505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Nome do arquivo anexo co contido do estudio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40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Conclusións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40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Actividades propostas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40" w:hRule="exact"/>
        </w:trPr>
        <w:tc>
          <w:tcPr>
            <w:tcW w:w="8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/>
              </w:rPr>
              <w:t>Estudo 2</w:t>
            </w:r>
          </w:p>
        </w:tc>
      </w:tr>
      <w:tr>
        <w:trPr>
          <w:trHeight w:val="340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Título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515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Nome do arquivo anexo co contido do estudio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40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Conclusións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40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Actividades propostas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40" w:hRule="exact"/>
        </w:trPr>
        <w:tc>
          <w:tcPr>
            <w:tcW w:w="8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/>
              </w:rPr>
              <w:t>Estudo 3</w:t>
            </w:r>
          </w:p>
        </w:tc>
      </w:tr>
      <w:tr>
        <w:trPr>
          <w:trHeight w:val="340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Título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515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Nome do arquivo anexo co contido do estudio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40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Conclusións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40" w:hRule="exact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  <w:lang w:val="gl-ES"/>
              </w:rPr>
              <w:t>Actividades propostas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</w:tbl>
    <w:p>
      <w:pPr>
        <w:pStyle w:val="Ttulo2"/>
        <w:numPr>
          <w:ilvl w:val="1"/>
          <w:numId w:val="2"/>
        </w:numPr>
        <w:spacing w:before="0" w:after="0"/>
        <w:ind w:left="200" w:right="0" w:hanging="0"/>
        <w:rPr>
          <w:rFonts w:ascii="Calibri" w:hAnsi="Calibri" w:cs="Calibri"/>
          <w:bCs/>
          <w:sz w:val="24"/>
          <w:szCs w:val="24"/>
          <w:lang w:val="gl-ES"/>
        </w:rPr>
      </w:pPr>
      <w:r>
        <w:rPr>
          <w:rFonts w:cs="Calibri" w:ascii="Calibri" w:hAnsi="Calibri"/>
          <w:bCs/>
          <w:sz w:val="24"/>
          <w:szCs w:val="24"/>
          <w:lang w:val="gl-ES"/>
        </w:rPr>
      </w:r>
    </w:p>
    <w:p>
      <w:pPr>
        <w:pStyle w:val="Ttulo2"/>
        <w:keepNext w:val="true"/>
        <w:widowControl/>
        <w:numPr>
          <w:ilvl w:val="1"/>
          <w:numId w:val="2"/>
        </w:numPr>
        <w:suppressAutoHyphens w:val="true"/>
        <w:bidi w:val="0"/>
        <w:spacing w:before="0" w:after="0"/>
        <w:ind w:left="0" w:right="0" w:hanging="0"/>
        <w:jc w:val="left"/>
        <w:textAlignment w:val="center"/>
        <w:rPr>
          <w:rFonts w:ascii="Xunta Sans" w:hAnsi="Xunta Sans" w:cs="Calibri"/>
          <w:bCs/>
          <w:sz w:val="24"/>
          <w:szCs w:val="24"/>
          <w:lang w:val="gl-ES"/>
        </w:rPr>
      </w:pPr>
      <w:r>
        <w:rPr>
          <w:rFonts w:cs="Calibri" w:ascii="Xunta Sans" w:hAnsi="Xunta Sans"/>
          <w:bCs/>
          <w:sz w:val="24"/>
          <w:szCs w:val="24"/>
          <w:lang w:val="gl-ES"/>
        </w:rPr>
        <w:t>2.3.- Obxectivos</w:t>
      </w:r>
    </w:p>
    <w:p>
      <w:pPr>
        <w:pStyle w:val="Standard"/>
        <w:ind w:left="200" w:right="0" w:hanging="0"/>
        <w:rPr>
          <w:rFonts w:ascii="Xunta Sans" w:hAnsi="Xunta Sans" w:cs="Calibri"/>
          <w:bCs/>
          <w:sz w:val="24"/>
          <w:szCs w:val="24"/>
          <w:lang w:val="gl-ES"/>
        </w:rPr>
      </w:pPr>
      <w:r>
        <w:rPr>
          <w:rFonts w:cs="Calibri" w:ascii="Xunta Sans" w:hAnsi="Xunta Sans"/>
          <w:bCs/>
          <w:sz w:val="24"/>
          <w:szCs w:val="24"/>
          <w:lang w:val="gl-ES"/>
        </w:rPr>
      </w:r>
    </w:p>
    <w:p>
      <w:pPr>
        <w:pStyle w:val="Ttulo3"/>
        <w:keepNext w:val="fals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cs="Calibri"/>
          <w:sz w:val="24"/>
          <w:szCs w:val="24"/>
          <w:lang w:val="gl-ES"/>
        </w:rPr>
      </w:pPr>
      <w:bookmarkStart w:id="4" w:name="_Obxectivos_xerais"/>
      <w:bookmarkEnd w:id="4"/>
      <w:r>
        <w:rPr>
          <w:rFonts w:cs="Calibri" w:ascii="Xunta Sans" w:hAnsi="Xunta Sans"/>
          <w:sz w:val="24"/>
          <w:szCs w:val="24"/>
          <w:lang w:val="gl-ES"/>
        </w:rPr>
        <w:t>2.3.1.- Obxectivos xerais</w:t>
      </w:r>
    </w:p>
    <w:p>
      <w:pPr>
        <w:pStyle w:val="Standard"/>
        <w:widowControl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left"/>
        <w:textAlignment w:val="center"/>
        <w:outlineLvl w:val="2"/>
        <w:rPr>
          <w:rFonts w:ascii="Xunta Sans" w:hAnsi="Xunta Sans" w:cs="Calibri"/>
          <w:b w:val="false"/>
          <w:b w:val="false"/>
          <w:bCs w:val="false"/>
          <w:i/>
          <w:i/>
          <w:iCs/>
          <w:sz w:val="24"/>
          <w:szCs w:val="24"/>
          <w:lang w:val="gl-ES"/>
        </w:rPr>
      </w:pPr>
      <w:r>
        <w:rPr>
          <w:rFonts w:cs="Calibri" w:ascii="Xunta Sans" w:hAnsi="Xunta Sans"/>
          <w:b w:val="false"/>
          <w:bCs w:val="false"/>
          <w:i/>
          <w:iCs/>
          <w:sz w:val="24"/>
          <w:szCs w:val="24"/>
          <w:lang w:val="gl-ES"/>
        </w:rPr>
        <w:t>Obxectivos xerais do proxecto</w:t>
      </w:r>
    </w:p>
    <w:p>
      <w:pPr>
        <w:pStyle w:val="Standard"/>
        <w:widowControl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left"/>
        <w:textAlignment w:val="center"/>
        <w:outlineLvl w:val="2"/>
        <w:rPr>
          <w:rFonts w:ascii="Xunta Sans" w:hAnsi="Xunta Sans"/>
          <w:b w:val="false"/>
          <w:b w:val="false"/>
          <w:bCs w:val="false"/>
          <w:i/>
          <w:i/>
          <w:iCs/>
          <w:lang w:val="gl-ES"/>
        </w:rPr>
      </w:pPr>
      <w:r>
        <w:rPr>
          <w:rFonts w:ascii="Xunta Sans" w:hAnsi="Xunta Sans"/>
          <w:b w:val="false"/>
          <w:bCs w:val="false"/>
          <w:i/>
          <w:iCs/>
          <w:lang w:val="gl-ES"/>
        </w:rPr>
      </w:r>
    </w:p>
    <w:p>
      <w:pPr>
        <w:pStyle w:val="Standard"/>
        <w:widowControl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left"/>
        <w:textAlignment w:val="center"/>
        <w:outlineLvl w:val="2"/>
        <w:rPr>
          <w:rFonts w:ascii="Xunta Sans" w:hAnsi="Xunta Sans"/>
          <w:b w:val="false"/>
          <w:b w:val="false"/>
          <w:bCs w:val="false"/>
          <w:i/>
          <w:i/>
          <w:iCs/>
          <w:lang w:val="gl-ES"/>
        </w:rPr>
      </w:pPr>
      <w:r>
        <w:rPr>
          <w:rFonts w:ascii="Xunta Sans" w:hAnsi="Xunta Sans"/>
          <w:b w:val="false"/>
          <w:bCs w:val="false"/>
          <w:i/>
          <w:iCs/>
          <w:lang w:val="gl-ES"/>
        </w:rPr>
      </w:r>
    </w:p>
    <w:p>
      <w:pPr>
        <w:pStyle w:val="Standard"/>
        <w:widowControl/>
        <w:suppressAutoHyphens w:val="true"/>
        <w:bidi w:val="0"/>
        <w:spacing w:before="0" w:after="0"/>
        <w:ind w:left="283" w:right="0" w:hanging="0"/>
        <w:jc w:val="left"/>
        <w:textAlignment w:val="center"/>
        <w:outlineLvl w:val="2"/>
        <w:rPr>
          <w:rFonts w:ascii="Xunta Sans" w:hAnsi="Xunta Sans"/>
          <w:lang w:val="gl-ES"/>
        </w:rPr>
      </w:pPr>
      <w:r>
        <w:rPr>
          <w:rFonts w:ascii="Xunta Sans" w:hAnsi="Xunta Sans"/>
          <w:lang w:val="gl-ES"/>
        </w:rPr>
      </w:r>
    </w:p>
    <w:p>
      <w:pPr>
        <w:pStyle w:val="Ttulo3"/>
        <w:keepNext w:val="fals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/>
      </w:pPr>
      <w:r>
        <w:rPr>
          <w:rFonts w:cs="Calibri" w:ascii="Xunta Sans" w:hAnsi="Xunta Sans"/>
          <w:sz w:val="24"/>
          <w:szCs w:val="24"/>
          <w:lang w:val="gl-ES"/>
        </w:rPr>
        <w:t>2.3.2.- Obxectivos específicos</w:t>
      </w:r>
      <w:r>
        <w:rPr>
          <w:rStyle w:val="Ancladenotaalpie"/>
          <w:rFonts w:eastAsia="Calibri" w:cs="Calibri" w:ascii="Xunta Sans" w:hAnsi="Xunta Sans"/>
          <w:sz w:val="24"/>
          <w:szCs w:val="24"/>
          <w:lang w:val="gl-ES"/>
        </w:rPr>
        <w:footnoteReference w:id="2"/>
      </w:r>
    </w:p>
    <w:tbl>
      <w:tblPr>
        <w:tblW w:w="8203" w:type="dxa"/>
        <w:jc w:val="left"/>
        <w:tblInd w:w="279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345"/>
        <w:gridCol w:w="7857"/>
      </w:tblGrid>
      <w:tr>
        <w:trPr>
          <w:trHeight w:val="284" w:hRule="atLeast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bookmarkStart w:id="5" w:name="_Actividades_a_desenvolver"/>
            <w:bookmarkEnd w:id="5"/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  <w:t>1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  <w:t>2.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  <w:t>3.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  <w:t>4.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</w:r>
          </w:p>
        </w:tc>
      </w:tr>
      <w:tr>
        <w:trPr>
          <w:trHeight w:val="284" w:hRule="atLeast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  <w:t>5.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lang w:val="gl-ES"/>
              </w:rPr>
            </w:r>
          </w:p>
        </w:tc>
      </w:tr>
    </w:tbl>
    <w:p>
      <w:pPr>
        <w:pStyle w:val="Ttulo3"/>
        <w:keepNext w:val="false"/>
        <w:numPr>
          <w:ilvl w:val="2"/>
          <w:numId w:val="2"/>
        </w:numPr>
        <w:spacing w:before="0" w:after="0"/>
        <w:rPr>
          <w:rFonts w:ascii="Xunta Sans" w:hAnsi="Xunta Sans" w:eastAsia="Calibri" w:cs="Calibri"/>
          <w:sz w:val="24"/>
          <w:szCs w:val="24"/>
          <w:lang w:val="gl-ES"/>
        </w:rPr>
      </w:pPr>
      <w:r>
        <w:rPr>
          <w:rFonts w:eastAsia="Calibri" w:cs="Calibri" w:ascii="Xunta Sans" w:hAnsi="Xunta Sans"/>
          <w:sz w:val="24"/>
          <w:szCs w:val="24"/>
          <w:lang w:val="gl-ES"/>
        </w:rPr>
      </w:r>
    </w:p>
    <w:p>
      <w:pPr>
        <w:pStyle w:val="Standard"/>
        <w:ind w:left="0" w:right="0" w:hanging="0"/>
        <w:rPr>
          <w:rFonts w:ascii="Xunta Sans" w:hAnsi="Xunta Sans" w:eastAsia="Calibri" w:cs="Calibri"/>
          <w:sz w:val="24"/>
          <w:szCs w:val="24"/>
          <w:lang w:val="gl-ES"/>
        </w:rPr>
      </w:pPr>
      <w:r>
        <w:rPr>
          <w:rFonts w:eastAsia="Calibri" w:cs="Calibri" w:ascii="Xunta Sans" w:hAnsi="Xunta Sans"/>
          <w:sz w:val="24"/>
          <w:szCs w:val="24"/>
          <w:lang w:val="gl-ES"/>
        </w:rPr>
      </w:r>
    </w:p>
    <w:p>
      <w:pPr>
        <w:pStyle w:val="Ttulo3"/>
        <w:keepNext w:val="fals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cs="Calibri"/>
          <w:sz w:val="24"/>
          <w:szCs w:val="24"/>
          <w:lang w:val="gl-ES"/>
        </w:rPr>
      </w:pPr>
      <w:r>
        <w:rPr>
          <w:rFonts w:cs="Calibri" w:ascii="Xunta Sans" w:hAnsi="Xunta Sans"/>
          <w:sz w:val="24"/>
          <w:szCs w:val="24"/>
          <w:lang w:val="gl-ES"/>
        </w:rPr>
        <w:t>2.3.3.- Resultados esperados</w:t>
      </w:r>
    </w:p>
    <w:p>
      <w:pPr>
        <w:pStyle w:val="Ttulo3"/>
        <w:widowControl/>
        <w:numPr>
          <w:ilvl w:val="2"/>
          <w:numId w:val="2"/>
        </w:num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/>
          <w:b w:val="false"/>
          <w:b w:val="false"/>
          <w:bCs w:val="false"/>
          <w:i/>
          <w:i/>
          <w:iCs/>
          <w:sz w:val="22"/>
          <w:szCs w:val="22"/>
          <w:lang w:val="gl-ES"/>
        </w:rPr>
      </w:pPr>
      <w:r>
        <w:rPr>
          <w:rFonts w:ascii="Xunta Sans" w:hAnsi="Xunta Sans"/>
          <w:b w:val="false"/>
          <w:bCs w:val="false"/>
          <w:i/>
          <w:iCs/>
          <w:sz w:val="22"/>
          <w:szCs w:val="22"/>
          <w:lang w:val="gl-ES"/>
        </w:rPr>
        <w:t>Describir os resultados que se van a obter coa implementación do proxecto, indicar quen vai ser o beneficiario de ditos resultados</w:t>
      </w:r>
    </w:p>
    <w:p>
      <w:pPr>
        <w:pStyle w:val="Standard"/>
        <w:widowControl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left"/>
        <w:textAlignment w:val="center"/>
        <w:outlineLvl w:val="2"/>
        <w:rPr>
          <w:rFonts w:ascii="Xunta Sans" w:hAnsi="Xunta Sans"/>
          <w:b w:val="false"/>
          <w:b w:val="false"/>
          <w:bCs w:val="false"/>
          <w:i/>
          <w:i/>
          <w:iCs/>
          <w:sz w:val="22"/>
          <w:szCs w:val="22"/>
          <w:lang w:val="gl-ES"/>
        </w:rPr>
      </w:pPr>
      <w:r>
        <w:rPr>
          <w:rFonts w:ascii="Xunta Sans" w:hAnsi="Xunta Sans"/>
          <w:b w:val="false"/>
          <w:bCs w:val="false"/>
          <w:i/>
          <w:iCs/>
          <w:sz w:val="22"/>
          <w:szCs w:val="22"/>
          <w:lang w:val="gl-ES"/>
        </w:rPr>
      </w:r>
    </w:p>
    <w:p>
      <w:pPr>
        <w:pStyle w:val="Standard"/>
        <w:widowControl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uppressAutoHyphens w:val="true"/>
        <w:bidi w:val="0"/>
        <w:spacing w:before="0" w:after="0"/>
        <w:ind w:left="283" w:right="0" w:hanging="0"/>
        <w:jc w:val="left"/>
        <w:textAlignment w:val="center"/>
        <w:outlineLvl w:val="2"/>
        <w:rPr>
          <w:rFonts w:ascii="Xunta Sans" w:hAnsi="Xunta Sans"/>
          <w:b w:val="false"/>
          <w:b w:val="false"/>
          <w:bCs w:val="false"/>
          <w:i/>
          <w:i/>
          <w:iCs/>
          <w:sz w:val="22"/>
          <w:szCs w:val="22"/>
          <w:lang w:val="gl-ES"/>
        </w:rPr>
      </w:pPr>
      <w:r>
        <w:rPr>
          <w:rFonts w:ascii="Xunta Sans" w:hAnsi="Xunta Sans"/>
          <w:b w:val="false"/>
          <w:bCs w:val="false"/>
          <w:i/>
          <w:iCs/>
          <w:sz w:val="22"/>
          <w:szCs w:val="22"/>
          <w:lang w:val="gl-ES"/>
        </w:rPr>
      </w:r>
    </w:p>
    <w:p>
      <w:pPr>
        <w:pStyle w:val="Standard"/>
        <w:widowControl/>
        <w:suppressAutoHyphens w:val="true"/>
        <w:bidi w:val="0"/>
        <w:spacing w:before="0" w:after="0"/>
        <w:ind w:left="283" w:right="0" w:hanging="0"/>
        <w:jc w:val="left"/>
        <w:textAlignment w:val="center"/>
        <w:outlineLvl w:val="2"/>
        <w:rPr>
          <w:rFonts w:ascii="Xunta Sans" w:hAnsi="Xunta Sans"/>
          <w:b w:val="false"/>
          <w:b w:val="false"/>
          <w:bCs w:val="false"/>
          <w:i/>
          <w:i/>
          <w:iCs/>
          <w:sz w:val="22"/>
          <w:szCs w:val="22"/>
          <w:lang w:val="gl-ES"/>
        </w:rPr>
      </w:pPr>
      <w:r>
        <w:rPr>
          <w:rFonts w:ascii="Xunta Sans" w:hAnsi="Xunta Sans"/>
          <w:b w:val="false"/>
          <w:bCs w:val="false"/>
          <w:i/>
          <w:iCs/>
          <w:sz w:val="22"/>
          <w:szCs w:val="22"/>
          <w:lang w:val="gl-ES"/>
        </w:rPr>
      </w:r>
    </w:p>
    <w:p>
      <w:pPr>
        <w:pStyle w:val="Ttulo3"/>
        <w:keepNext w:val="true"/>
        <w:widowControl/>
        <w:numPr>
          <w:ilvl w:val="0"/>
          <w:numId w:val="0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eastAsia="Arial" w:cs="Calibri"/>
          <w:b/>
          <w:b/>
          <w:bCs/>
          <w:i/>
          <w:i/>
          <w:iCs/>
          <w:color w:val="000000"/>
          <w:kern w:val="2"/>
          <w:sz w:val="24"/>
          <w:szCs w:val="24"/>
          <w:lang w:val="gl-ES" w:eastAsia="zh-CN" w:bidi="hi-IN"/>
        </w:rPr>
      </w:pPr>
      <w:r>
        <w:rPr>
          <w:rFonts w:eastAsia="Arial" w:cs="Calibri" w:ascii="Xunta Sans" w:hAnsi="Xunta Sans"/>
          <w:b/>
          <w:bCs/>
          <w:i/>
          <w:iCs/>
          <w:color w:val="000000"/>
          <w:kern w:val="2"/>
          <w:sz w:val="24"/>
          <w:szCs w:val="24"/>
          <w:lang w:val="gl-ES" w:eastAsia="zh-CN" w:bidi="hi-IN"/>
        </w:rPr>
        <w:t>2.3.4.- Descritores da Directiva da Estratexia Mariña obxecto de mellora</w:t>
      </w:r>
    </w:p>
    <w:tbl>
      <w:tblPr>
        <w:tblW w:w="8505" w:type="dxa"/>
        <w:jc w:val="left"/>
        <w:tblInd w:w="309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510"/>
        <w:gridCol w:w="4755"/>
        <w:gridCol w:w="3240"/>
      </w:tblGrid>
      <w:tr>
        <w:trPr>
          <w:trHeight w:val="284" w:hRule="atLeas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/>
            </w:pPr>
            <w:r>
              <w:rPr>
                <w:rStyle w:val="Ancladenotaalpie"/>
              </w:rPr>
              <w:footnoteReference w:id="3"/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  <w:t>Descritor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  <w:t>Xustificación</w:t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D1.- Biodiversidade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D2.- Especies alóctonas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D3.- Poboacións de especies explotadas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D4.- Elementos das redes tróficas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D5.- Eutrofización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D6.- Integridade do solo mariño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D7.- Condicións hidrográficas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D8.- Contaminantes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D9.- Contaminantes en produtos de consumo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D10.- Lixo mariño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  <w:tr>
        <w:trPr>
          <w:trHeight w:val="369" w:hRule="exact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D11.- Niveis de enerxía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tabs>
                <w:tab w:val="clear" w:pos="709"/>
              </w:tabs>
              <w:snapToGrid w:val="false"/>
              <w:spacing w:before="57" w:after="57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</w:r>
          </w:p>
        </w:tc>
      </w:tr>
    </w:tbl>
    <w:p>
      <w:pPr>
        <w:sectPr>
          <w:headerReference w:type="default" r:id="rId2"/>
          <w:footerReference w:type="default" r:id="rId3"/>
          <w:footnotePr>
            <w:numFmt w:val="decimal"/>
          </w:footnotePr>
          <w:type w:val="nextPage"/>
          <w:pgSz w:w="11906" w:h="16838"/>
          <w:pgMar w:left="1701" w:right="1701" w:header="708" w:top="1556" w:footer="563" w:bottom="1943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Apaisado"/>
        <w:ind w:left="0" w:right="0" w:hanging="0"/>
        <w:rPr>
          <w:rFonts w:ascii="Xunta Sans" w:hAnsi="Xunta Sans"/>
          <w:lang w:val="gl-ES"/>
        </w:rPr>
      </w:pPr>
      <w:r>
        <w:drawing>
          <wp:anchor behindDoc="0" distT="0" distB="0" distL="0" distR="0" simplePos="0" locked="0" layoutInCell="1" allowOverlap="1" relativeHeight="19">
            <wp:simplePos x="0" y="0"/>
            <wp:positionH relativeFrom="page">
              <wp:posOffset>8151495</wp:posOffset>
            </wp:positionH>
            <wp:positionV relativeFrom="page">
              <wp:posOffset>395605</wp:posOffset>
            </wp:positionV>
            <wp:extent cx="1514475" cy="277495"/>
            <wp:effectExtent l="0" t="0" r="0" b="0"/>
            <wp:wrapSquare wrapText="largest"/>
            <wp:docPr id="4" name="Imaxe1" descr="C:\Users\dnovgut\Downloads\xacobeo21-22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xe1" descr="C:\Users\dnovgut\Downloads\xacobeo21-22-colo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unta Sans" w:hAnsi="Xunta Sans"/>
          <w:lang w:val="gl-ES"/>
        </w:rPr>
        <w:t>2</w:t>
      </w:r>
      <w:r>
        <w:rPr>
          <w:rFonts w:ascii="Xunta Sans" w:hAnsi="Xunta Sans"/>
          <w:lang w:val="gl-ES"/>
        </w:rPr>
        <w:t>.4.- Actividades incluídas no proxecto</w:t>
      </w:r>
    </w:p>
    <w:p>
      <w:pPr>
        <w:pStyle w:val="Apaisado"/>
        <w:ind w:left="0" w:right="0" w:hanging="0"/>
        <w:rPr>
          <w:rFonts w:ascii="Xunta Sans" w:hAnsi="Xunta Sans"/>
          <w:lang w:val="gl-ES"/>
        </w:rPr>
      </w:pPr>
      <w:r>
        <w:rPr>
          <w:rFonts w:ascii="Xunta Sans" w:hAnsi="Xunta Sans"/>
          <w:lang w:val="gl-ES"/>
        </w:rPr>
      </w:r>
    </w:p>
    <w:p>
      <w:pPr>
        <w:pStyle w:val="Apaisado"/>
        <w:keepNext w:val="true"/>
        <w:widowControl/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cs="Calibri"/>
          <w:sz w:val="24"/>
          <w:szCs w:val="24"/>
          <w:lang w:val="gl-ES"/>
        </w:rPr>
      </w:pPr>
      <w:r>
        <w:rPr>
          <w:rFonts w:cs="Calibri" w:ascii="Xunta Sans" w:hAnsi="Xunta Sans"/>
          <w:sz w:val="24"/>
          <w:szCs w:val="24"/>
          <w:lang w:val="gl-ES"/>
        </w:rPr>
        <w:t>2.4.1.- Descrición das actividades</w:t>
      </w:r>
    </w:p>
    <w:p>
      <w:pPr>
        <w:pStyle w:val="Apaisado"/>
        <w:widowControl/>
        <w:suppressAutoHyphens w:val="true"/>
        <w:bidi w:val="0"/>
        <w:spacing w:before="0" w:after="0"/>
        <w:ind w:left="200" w:right="0" w:hanging="0"/>
        <w:jc w:val="left"/>
        <w:textAlignment w:val="center"/>
        <w:rPr>
          <w:rFonts w:ascii="Xunta Sans" w:hAnsi="Xunta Sans" w:cs="Calibri"/>
          <w:sz w:val="24"/>
          <w:szCs w:val="24"/>
          <w:lang w:val="gl-ES"/>
        </w:rPr>
      </w:pPr>
      <w:r>
        <w:rPr>
          <w:rFonts w:cs="Calibri" w:ascii="Xunta Sans" w:hAnsi="Xunta Sans"/>
          <w:sz w:val="24"/>
          <w:szCs w:val="24"/>
          <w:lang w:val="gl-ES"/>
        </w:rPr>
      </w:r>
    </w:p>
    <w:tbl>
      <w:tblPr>
        <w:tblW w:w="14235" w:type="dxa"/>
        <w:jc w:val="left"/>
        <w:tblInd w:w="306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4365"/>
        <w:gridCol w:w="4260"/>
        <w:gridCol w:w="1799"/>
        <w:gridCol w:w="3811"/>
      </w:tblGrid>
      <w:tr>
        <w:trPr>
          <w:trHeight w:val="312" w:hRule="exac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Cs/>
                <w:sz w:val="22"/>
                <w:szCs w:val="22"/>
                <w:lang w:val="gl-ES" w:eastAsia="en-US"/>
              </w:rPr>
              <w:t>TITULO ACTIVIDADE 1</w:t>
            </w:r>
          </w:p>
        </w:tc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Cs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Breve descrición</w:t>
            </w:r>
          </w:p>
        </w:tc>
        <w:tc>
          <w:tcPr>
            <w:tcW w:w="987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jc w:val="center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/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Obxectivos específicos aos que contribúe</w:t>
            </w:r>
            <w:r>
              <w:rPr>
                <w:rStyle w:val="Ancladenotaalpie"/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footnoteReference w:id="4"/>
            </w:r>
          </w:p>
        </w:tc>
        <w:tc>
          <w:tcPr>
            <w:tcW w:w="987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jc w:val="center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Anualidade de execución</w:t>
            </w:r>
          </w:p>
        </w:tc>
        <w:tc>
          <w:tcPr>
            <w:tcW w:w="987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i/>
                <w:i/>
                <w:iCs/>
                <w:color w:val="808080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i/>
                <w:iCs/>
                <w:color w:val="808080"/>
                <w:sz w:val="22"/>
                <w:szCs w:val="22"/>
                <w:lang w:val="gl-ES" w:eastAsia="en-US"/>
              </w:rPr>
              <w:t>Indicar a anualidade na que se proxecta executar a actividade</w:t>
            </w:r>
          </w:p>
        </w:tc>
      </w:tr>
      <w:tr>
        <w:trPr>
          <w:trHeight w:val="567" w:hRule="exac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/>
              </w:rPr>
              <w:t>Efectos independentes</w:t>
            </w:r>
          </w:p>
        </w:tc>
        <w:tc>
          <w:tcPr>
            <w:tcW w:w="987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i/>
                <w:i/>
                <w:iCs/>
                <w:color w:val="808080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i/>
                <w:iCs/>
                <w:color w:val="808080"/>
                <w:sz w:val="22"/>
                <w:szCs w:val="22"/>
                <w:lang w:val="gl-ES" w:eastAsia="en-US"/>
              </w:rPr>
              <w:t>Indicar se a actividade constitúe unha fase do proxecto con efectos independentes, contribuíndo por si mesma á consecución dos obxectivos do proxecto.</w:t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Nome da zona</w:t>
            </w:r>
          </w:p>
        </w:tc>
        <w:tc>
          <w:tcPr>
            <w:tcW w:w="987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jc w:val="center"/>
              <w:textAlignment w:val="center"/>
              <w:rPr>
                <w:rFonts w:ascii="Xunta Sans" w:hAnsi="Xunta Sans"/>
                <w:b w:val="false"/>
                <w:b w:val="false"/>
                <w:bCs w:val="false"/>
                <w:color w:val="808080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color w:val="808080"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Coordenadas</w:t>
            </w:r>
          </w:p>
        </w:tc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 w:val="false"/>
                <w:b w:val="false"/>
                <w:bCs w:val="false"/>
                <w:i/>
                <w:i/>
                <w:iCs/>
                <w:color w:val="808080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i/>
                <w:iCs/>
                <w:color w:val="808080"/>
                <w:sz w:val="22"/>
                <w:szCs w:val="22"/>
                <w:lang w:val="gl-ES" w:eastAsia="en-US"/>
              </w:rPr>
              <w:t>Indicar as coordenadas dos vértices das áreas obxecto de rexeneración</w:t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Superficie (m</w:t>
            </w: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vertAlign w:val="superscript"/>
                <w:lang w:val="gl-ES" w:eastAsia="en-US"/>
              </w:rPr>
              <w:t>2</w:t>
            </w: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)</w:t>
            </w:r>
          </w:p>
        </w:tc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/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Cartografía das áreas de actuación</w:t>
            </w:r>
            <w:r>
              <w:rPr>
                <w:rStyle w:val="Ancladenotaalpie"/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footnoteReference w:id="5"/>
            </w:r>
          </w:p>
        </w:tc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Réxime</w:t>
            </w:r>
          </w:p>
        </w:tc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Modalidade</w:t>
            </w:r>
          </w:p>
        </w:tc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Protección ambiental</w:t>
            </w:r>
          </w:p>
        </w:tc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Especies recurso</w:t>
            </w:r>
          </w:p>
        </w:tc>
        <w:tc>
          <w:tcPr>
            <w:tcW w:w="9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  <w:t>Medicións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jc w:val="center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  <w:t>Concepto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jc w:val="center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  <w:t>Nº unidades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jc w:val="center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  <w:t>Unidade</w:t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  <w:t>Acción 1</w:t>
            </w:r>
          </w:p>
        </w:tc>
        <w:tc>
          <w:tcPr>
            <w:tcW w:w="42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  <w:t>Acción 2</w:t>
            </w:r>
          </w:p>
        </w:tc>
        <w:tc>
          <w:tcPr>
            <w:tcW w:w="42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312" w:hRule="exac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  <w:t>Acción 3</w:t>
            </w:r>
          </w:p>
        </w:tc>
        <w:tc>
          <w:tcPr>
            <w:tcW w:w="42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/>
                <w:b/>
                <w:bCs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  <w:lang w:val="gl-ES" w:eastAsia="en-US"/>
              </w:rPr>
            </w:r>
          </w:p>
        </w:tc>
      </w:tr>
      <w:tr>
        <w:trPr>
          <w:trHeight w:val="567" w:hRule="exac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before="0" w:after="0"/>
              <w:ind w:left="113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  <w:t>Medios propios da entidade para realizar as actividades</w:t>
            </w:r>
          </w:p>
        </w:tc>
        <w:tc>
          <w:tcPr>
            <w:tcW w:w="987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napToGrid w:val="false"/>
              <w:spacing w:before="0" w:after="0"/>
              <w:ind w:left="340" w:right="0" w:hanging="0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  <w:p>
            <w:pPr>
              <w:pStyle w:val="Standard"/>
              <w:widowControl/>
              <w:suppressAutoHyphens w:val="true"/>
              <w:bidi w:val="0"/>
              <w:snapToGrid w:val="false"/>
              <w:spacing w:before="0" w:after="0"/>
              <w:ind w:left="0" w:right="0" w:hanging="0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  <w:lang w:val="gl-ES" w:eastAsia="en-US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  <w:lang w:val="gl-ES" w:eastAsia="en-US"/>
              </w:rPr>
            </w:r>
          </w:p>
        </w:tc>
      </w:tr>
    </w:tbl>
    <w:p>
      <w:pPr>
        <w:pStyle w:val="Normal"/>
        <w:rPr>
          <w:rFonts w:ascii="Xunta Sans" w:hAnsi="Xunta Sans"/>
          <w:lang w:val="gl-ES"/>
        </w:rPr>
      </w:pPr>
      <w:r>
        <w:rPr>
          <w:rFonts w:ascii="Xunta Sans" w:hAnsi="Xunta Sans"/>
          <w:lang w:val="gl-ES"/>
        </w:rPr>
      </w:r>
    </w:p>
    <w:p>
      <w:pPr>
        <w:pStyle w:val="Standard"/>
        <w:ind w:left="454" w:right="0" w:hanging="0"/>
        <w:rPr>
          <w:rFonts w:ascii="Xunta Sans" w:hAnsi="Xunta Sans"/>
          <w:bCs/>
          <w:sz w:val="24"/>
          <w:szCs w:val="24"/>
          <w:lang w:val="gl-ES"/>
        </w:rPr>
      </w:pPr>
      <w:r>
        <w:drawing>
          <wp:anchor behindDoc="0" distT="0" distB="0" distL="0" distR="0" simplePos="0" locked="0" layoutInCell="1" allowOverlap="1" relativeHeight="20">
            <wp:simplePos x="0" y="0"/>
            <wp:positionH relativeFrom="page">
              <wp:posOffset>8151495</wp:posOffset>
            </wp:positionH>
            <wp:positionV relativeFrom="page">
              <wp:posOffset>395605</wp:posOffset>
            </wp:positionV>
            <wp:extent cx="1514475" cy="277495"/>
            <wp:effectExtent l="0" t="0" r="0" b="0"/>
            <wp:wrapSquare wrapText="largest"/>
            <wp:docPr id="5" name="Imaxe2" descr="C:\Users\dnovgut\Downloads\xacobeo21-22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xe2" descr="C:\Users\dnovgut\Downloads\xacobeo21-22-colo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unta Sans" w:hAnsi="Xunta Sans"/>
          <w:bCs/>
          <w:sz w:val="24"/>
          <w:szCs w:val="24"/>
          <w:lang w:val="gl-ES"/>
        </w:rPr>
        <w:t>2</w:t>
      </w:r>
      <w:r>
        <w:rPr>
          <w:rFonts w:ascii="Xunta Sans" w:hAnsi="Xunta Sans"/>
          <w:bCs/>
          <w:sz w:val="24"/>
          <w:szCs w:val="24"/>
          <w:lang w:val="gl-ES"/>
        </w:rPr>
        <w:t>.4.2.- Encadre do proxecto nas actividades elixibles</w:t>
      </w:r>
    </w:p>
    <w:p>
      <w:pPr>
        <w:pStyle w:val="Standard"/>
        <w:ind w:left="454" w:right="0" w:hanging="0"/>
        <w:rPr>
          <w:rFonts w:ascii="Xunta Sans" w:hAnsi="Xunta Sans"/>
          <w:bCs/>
          <w:sz w:val="24"/>
          <w:szCs w:val="24"/>
          <w:lang w:val="gl-ES"/>
        </w:rPr>
      </w:pPr>
      <w:r>
        <w:rPr>
          <w:rFonts w:ascii="Xunta Sans" w:hAnsi="Xunta Sans"/>
          <w:bCs/>
          <w:sz w:val="24"/>
          <w:szCs w:val="24"/>
          <w:lang w:val="gl-ES"/>
        </w:rPr>
      </w:r>
    </w:p>
    <w:tbl>
      <w:tblPr>
        <w:tblW w:w="14460" w:type="dxa"/>
        <w:jc w:val="left"/>
        <w:tblInd w:w="81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1"/>
        <w:gridCol w:w="1528"/>
      </w:tblGrid>
      <w:tr>
        <w:trPr>
          <w:trHeight w:val="284" w:hRule="atLeast"/>
        </w:trPr>
        <w:tc>
          <w:tcPr>
            <w:tcW w:w="14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</w:tcPr>
          <w:p>
            <w:pPr>
              <w:pStyle w:val="Standard"/>
              <w:ind w:left="0" w:right="0" w:hanging="0"/>
              <w:rPr/>
            </w:pPr>
            <w:r>
              <w:rPr>
                <w:rFonts w:ascii="Xunta Sans" w:hAnsi="Xunta Sans"/>
                <w:bCs/>
                <w:sz w:val="24"/>
                <w:szCs w:val="24"/>
                <w:lang w:val="gl-ES"/>
              </w:rPr>
              <w:t>S</w:t>
            </w:r>
            <w:r>
              <w:rPr>
                <w:rStyle w:val="Caracteresdenotaarodap"/>
                <w:rFonts w:ascii="Xunta Sans" w:hAnsi="Xunta Sans"/>
                <w:bCs/>
                <w:position w:val="0"/>
                <w:sz w:val="24"/>
                <w:sz w:val="24"/>
                <w:szCs w:val="24"/>
                <w:vertAlign w:val="baseline"/>
                <w:lang w:val="gl-ES"/>
              </w:rPr>
              <w:t>inalar a categoría principal na que se enmarca o proxecto</w:t>
            </w:r>
          </w:p>
        </w:tc>
      </w:tr>
      <w:tr>
        <w:trPr>
          <w:trHeight w:val="567" w:hRule="exact"/>
        </w:trPr>
        <w:tc>
          <w:tcPr>
            <w:tcW w:w="1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Céntrase en hábitats costeiros de importancia para a reprodución de organismos mariños.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</w:tc>
      </w:tr>
      <w:tr>
        <w:trPr>
          <w:trHeight w:val="567" w:hRule="exact"/>
        </w:trPr>
        <w:tc>
          <w:tcPr>
            <w:tcW w:w="1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Está destinada á redución da contaminación física e química.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</w:tc>
      </w:tr>
      <w:tr>
        <w:trPr>
          <w:trHeight w:val="567" w:hRule="exact"/>
        </w:trPr>
        <w:tc>
          <w:tcPr>
            <w:tcW w:w="1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Contén medidas de conservación positivas cuxo obxectivo sexa protexer e conservar a flora e a fauna.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</w:tc>
      </w:tr>
      <w:tr>
        <w:trPr>
          <w:trHeight w:val="567" w:hRule="exact"/>
        </w:trPr>
        <w:tc>
          <w:tcPr>
            <w:tcW w:w="1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Implica actuacións destinadas a previr, controlar ou eliminar especies exóticas invasoras que poñan en perigo a conservación dos hábitats e especies.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</w:tc>
      </w:tr>
      <w:tr>
        <w:trPr>
          <w:trHeight w:val="567" w:hRule="exact"/>
        </w:trPr>
        <w:tc>
          <w:tcPr>
            <w:tcW w:w="1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Non consiste en labores propias da actividade pesqueira ou marisqueira ordinaria.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0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</w:tc>
      </w:tr>
    </w:tbl>
    <w:p>
      <w:pPr>
        <w:pStyle w:val="Normal"/>
        <w:rPr>
          <w:rFonts w:ascii="Xunta Sans" w:hAnsi="Xunta Sans"/>
          <w:sz w:val="24"/>
          <w:szCs w:val="24"/>
          <w:lang w:val="gl-ES"/>
        </w:rPr>
      </w:pPr>
      <w:r>
        <w:rPr>
          <w:rFonts w:ascii="Xunta Sans" w:hAnsi="Xunta Sans"/>
          <w:sz w:val="24"/>
          <w:szCs w:val="24"/>
          <w:lang w:val="gl-ES"/>
        </w:rPr>
      </w:r>
    </w:p>
    <w:tbl>
      <w:tblPr>
        <w:tblW w:w="14520" w:type="dxa"/>
        <w:jc w:val="left"/>
        <w:tblInd w:w="37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809"/>
        <w:gridCol w:w="854"/>
        <w:gridCol w:w="857"/>
      </w:tblGrid>
      <w:tr>
        <w:trPr>
          <w:trHeight w:val="345" w:hRule="atLeast"/>
        </w:trPr>
        <w:tc>
          <w:tcPr>
            <w:tcW w:w="1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  <w:vAlign w:val="center"/>
          </w:tcPr>
          <w:p>
            <w:pPr>
              <w:pStyle w:val="Textbody"/>
              <w:spacing w:lineRule="auto" w:line="276" w:before="57" w:after="57"/>
              <w:ind w:left="0" w:right="0" w:hanging="0"/>
              <w:rPr/>
            </w:pPr>
            <w:r>
              <w:rPr>
                <w:rStyle w:val="Caracteresdenotaarodap"/>
                <w:rFonts w:ascii="Xunta Sans" w:hAnsi="Xunta Sans"/>
                <w:bCs/>
                <w:position w:val="0"/>
                <w:sz w:val="24"/>
                <w:sz w:val="24"/>
                <w:szCs w:val="24"/>
                <w:vertAlign w:val="baseline"/>
                <w:lang w:val="gl-ES"/>
              </w:rPr>
              <w:t>Gasto adquisición semente (de ser o caso)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</w:tcPr>
          <w:p>
            <w:pPr>
              <w:pStyle w:val="Textbody"/>
              <w:spacing w:lineRule="auto" w:line="276" w:before="57" w:after="57"/>
              <w:ind w:left="0" w:right="0" w:hanging="0"/>
              <w:jc w:val="center"/>
              <w:rPr>
                <w:rFonts w:ascii="Xunta Sans" w:hAnsi="Xunta Sans"/>
                <w:bCs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Cs/>
                <w:sz w:val="24"/>
                <w:szCs w:val="24"/>
                <w:lang w:val="gl-ES"/>
              </w:rPr>
              <w:t>SI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</w:tcPr>
          <w:p>
            <w:pPr>
              <w:pStyle w:val="Textbody"/>
              <w:spacing w:lineRule="auto" w:line="276" w:before="57" w:after="57"/>
              <w:ind w:left="0" w:right="0" w:hanging="0"/>
              <w:jc w:val="center"/>
              <w:rPr>
                <w:rFonts w:ascii="Xunta Sans" w:hAnsi="Xunta Sans"/>
                <w:bCs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Cs/>
                <w:sz w:val="24"/>
                <w:szCs w:val="24"/>
                <w:lang w:val="gl-ES"/>
              </w:rPr>
              <w:t>NON</w:t>
            </w:r>
          </w:p>
        </w:tc>
      </w:tr>
      <w:tr>
        <w:trPr>
          <w:trHeight w:val="737" w:hRule="exact"/>
        </w:trPr>
        <w:tc>
          <w:tcPr>
            <w:tcW w:w="1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pacing w:lineRule="auto" w:line="276" w:before="57" w:after="57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1. O proxecto contempla a adquisición de semente de especies marisqueiras autóctonas? En caso afirmativo responder as  preguntas seguintes: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spacing w:lineRule="auto" w:line="276" w:before="57" w:after="57"/>
              <w:ind w:left="0" w:right="0" w:hanging="0"/>
              <w:jc w:val="center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spacing w:lineRule="auto" w:line="276" w:before="57" w:after="57"/>
              <w:ind w:left="0" w:right="0" w:hanging="0"/>
              <w:jc w:val="center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</w:tr>
      <w:tr>
        <w:trPr>
          <w:trHeight w:val="737" w:hRule="exact"/>
        </w:trPr>
        <w:tc>
          <w:tcPr>
            <w:tcW w:w="1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lineRule="auto" w:line="276" w:before="57" w:after="57"/>
              <w:ind w:left="567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a) Repoboaranse zonas onde se teña constatado un fallo no recrutamento natural das especies obxectivo, ao menos no último ano? En caso afirmativo, a xustificación realizarase no estudo de diagnóstico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</w:tr>
      <w:tr>
        <w:trPr>
          <w:trHeight w:val="737" w:hRule="exact"/>
        </w:trPr>
        <w:tc>
          <w:tcPr>
            <w:tcW w:w="1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bidi w:val="0"/>
              <w:spacing w:lineRule="auto" w:line="276" w:before="57" w:after="57"/>
              <w:ind w:left="567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b) A semente procede exclusivamente de criadeiro?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</w:tr>
      <w:tr>
        <w:trPr>
          <w:trHeight w:val="737" w:hRule="exact"/>
        </w:trPr>
        <w:tc>
          <w:tcPr>
            <w:tcW w:w="1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tabs>
                <w:tab w:val="clear" w:pos="709"/>
                <w:tab w:val="left" w:pos="1075" w:leader="none"/>
              </w:tabs>
              <w:suppressAutoHyphens w:val="true"/>
              <w:bidi w:val="0"/>
              <w:spacing w:lineRule="auto" w:line="276" w:before="57" w:after="57"/>
              <w:ind w:left="567" w:right="0" w:hanging="0"/>
              <w:jc w:val="both"/>
              <w:textAlignment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c) Contempla a repoboación ou reintrodución de especies autóctonas, aplicando os principios da infraestrutura verde?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spacing w:lineRule="auto" w:line="276" w:before="57" w:after="57"/>
              <w:ind w:left="0" w:right="0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Apaisado"/>
        <w:ind w:left="200" w:right="0" w:hanging="0"/>
        <w:rPr>
          <w:lang w:val="gl-ES"/>
        </w:rPr>
      </w:pPr>
      <w:r>
        <w:drawing>
          <wp:anchor behindDoc="0" distT="0" distB="0" distL="0" distR="0" simplePos="0" locked="0" layoutInCell="1" allowOverlap="1" relativeHeight="21">
            <wp:simplePos x="0" y="0"/>
            <wp:positionH relativeFrom="page">
              <wp:posOffset>8151495</wp:posOffset>
            </wp:positionH>
            <wp:positionV relativeFrom="page">
              <wp:posOffset>395605</wp:posOffset>
            </wp:positionV>
            <wp:extent cx="1514475" cy="277495"/>
            <wp:effectExtent l="0" t="0" r="0" b="0"/>
            <wp:wrapSquare wrapText="largest"/>
            <wp:docPr id="6" name="Imaxe3" descr="C:\Users\dnovgut\Downloads\xacobeo21-22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xe3" descr="C:\Users\dnovgut\Downloads\xacobeo21-22-colo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unta Sans" w:hAnsi="Xunta Sans"/>
          <w:sz w:val="24"/>
          <w:szCs w:val="24"/>
          <w:lang w:val="gl-ES"/>
        </w:rPr>
        <w:t>2</w:t>
      </w:r>
      <w:r>
        <w:rPr>
          <w:rFonts w:ascii="Xunta Sans" w:hAnsi="Xunta Sans"/>
          <w:sz w:val="24"/>
          <w:szCs w:val="24"/>
          <w:lang w:val="gl-ES"/>
        </w:rPr>
        <w:t>.5.- Cronograma</w:t>
      </w:r>
    </w:p>
    <w:p>
      <w:pPr>
        <w:pStyle w:val="Standard"/>
        <w:ind w:left="0" w:right="0" w:hanging="0"/>
        <w:rPr>
          <w:rFonts w:ascii="Xunta Sans" w:hAnsi="Xunta Sans"/>
          <w:sz w:val="24"/>
          <w:szCs w:val="24"/>
          <w:lang w:val="gl-ES"/>
        </w:rPr>
      </w:pPr>
      <w:r>
        <w:rPr>
          <w:rFonts w:ascii="Xunta Sans" w:hAnsi="Xunta Sans"/>
          <w:sz w:val="24"/>
          <w:szCs w:val="24"/>
          <w:lang w:val="gl-ES"/>
        </w:rPr>
      </w:r>
    </w:p>
    <w:p>
      <w:pPr>
        <w:pStyle w:val="Apaisado"/>
        <w:ind w:left="200" w:right="0" w:hanging="0"/>
        <w:rPr>
          <w:rFonts w:ascii="Xunta Sans" w:hAnsi="Xunta Sans"/>
          <w:sz w:val="24"/>
          <w:szCs w:val="24"/>
          <w:lang w:val="gl-ES"/>
        </w:rPr>
      </w:pPr>
      <w:r>
        <w:rPr>
          <w:rFonts w:ascii="Xunta Sans" w:hAnsi="Xunta Sans"/>
          <w:sz w:val="24"/>
          <w:szCs w:val="24"/>
          <w:lang w:val="gl-ES"/>
        </w:rPr>
        <w:t>2.5.1.- Cronograma para cada unha das entidades beneficiarias</w:t>
      </w:r>
    </w:p>
    <w:p>
      <w:pPr>
        <w:pStyle w:val="Ttulo2"/>
        <w:numPr>
          <w:ilvl w:val="1"/>
          <w:numId w:val="2"/>
        </w:numPr>
        <w:spacing w:before="0" w:after="0"/>
        <w:ind w:left="737" w:right="0" w:hanging="0"/>
        <w:jc w:val="both"/>
        <w:rPr>
          <w:rFonts w:ascii="Xunta Sans" w:hAnsi="Xunta Sans"/>
          <w:sz w:val="24"/>
          <w:szCs w:val="24"/>
          <w:lang w:val="gl-ES"/>
        </w:rPr>
      </w:pPr>
      <w:r>
        <w:rPr>
          <w:rFonts w:eastAsia="Calibri" w:cs="Calibri" w:ascii="Xunta Sans" w:hAnsi="Xunta Sans"/>
          <w:b w:val="false"/>
          <w:sz w:val="24"/>
          <w:szCs w:val="24"/>
          <w:lang w:val="gl-ES"/>
        </w:rPr>
        <w:t>Marque cun “x” ou coloree os meses onde se desenvolve unha determinada actividade ou tarefa</w:t>
      </w:r>
      <w:r>
        <w:rPr>
          <w:rFonts w:cs="Calibri" w:ascii="Xunta Sans" w:hAnsi="Xunta Sans"/>
          <w:sz w:val="24"/>
          <w:szCs w:val="24"/>
          <w:lang w:val="gl-ES"/>
        </w:rPr>
        <w:t>.</w:t>
      </w:r>
    </w:p>
    <w:p>
      <w:pPr>
        <w:pStyle w:val="Standard"/>
        <w:ind w:left="0" w:right="0" w:hanging="0"/>
        <w:jc w:val="both"/>
        <w:rPr>
          <w:rFonts w:ascii="Xunta Sans" w:hAnsi="Xunta Sans"/>
          <w:sz w:val="24"/>
          <w:szCs w:val="24"/>
          <w:lang w:val="gl-ES"/>
        </w:rPr>
      </w:pPr>
      <w:r>
        <w:rPr>
          <w:rFonts w:ascii="Xunta Sans" w:hAnsi="Xunta Sans"/>
          <w:sz w:val="24"/>
          <w:szCs w:val="24"/>
          <w:lang w:val="gl-ES"/>
        </w:rPr>
      </w:r>
    </w:p>
    <w:tbl>
      <w:tblPr>
        <w:tblW w:w="14552" w:type="dxa"/>
        <w:jc w:val="left"/>
        <w:tblInd w:w="0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2385"/>
        <w:gridCol w:w="506"/>
        <w:gridCol w:w="506"/>
        <w:gridCol w:w="508"/>
        <w:gridCol w:w="508"/>
        <w:gridCol w:w="509"/>
        <w:gridCol w:w="508"/>
        <w:gridCol w:w="508"/>
        <w:gridCol w:w="509"/>
        <w:gridCol w:w="505"/>
        <w:gridCol w:w="507"/>
        <w:gridCol w:w="509"/>
        <w:gridCol w:w="508"/>
        <w:gridCol w:w="508"/>
        <w:gridCol w:w="506"/>
        <w:gridCol w:w="508"/>
        <w:gridCol w:w="507"/>
        <w:gridCol w:w="507"/>
        <w:gridCol w:w="508"/>
        <w:gridCol w:w="507"/>
        <w:gridCol w:w="508"/>
        <w:gridCol w:w="512"/>
        <w:gridCol w:w="505"/>
        <w:gridCol w:w="511"/>
        <w:gridCol w:w="486"/>
      </w:tblGrid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M2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M3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M4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M5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M6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M7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M8</w:t>
            </w:r>
          </w:p>
        </w:tc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M9</w:t>
            </w:r>
          </w:p>
        </w:tc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M10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M11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M12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M13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M14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M15</w:t>
            </w:r>
          </w:p>
        </w:tc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M16</w:t>
            </w:r>
          </w:p>
        </w:tc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M17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M18</w:t>
            </w:r>
          </w:p>
        </w:tc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M19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M20</w:t>
            </w:r>
          </w:p>
        </w:tc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M21</w:t>
            </w:r>
          </w:p>
        </w:tc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M22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M23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center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M24</w:t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Actividade 1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righ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Acción1:___________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righ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Acción 2:___________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righ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Acción 3:___________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Actividade 2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righ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Acción 1:___________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righ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Acción 2:___________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righ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Acción 3:___________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Actividade 3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  <w:tr>
        <w:trPr>
          <w:trHeight w:val="454" w:hRule="exact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0" w:hanging="0"/>
              <w:jc w:val="righ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  <w:t>.......</w:t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0" w:hanging="0"/>
              <w:jc w:val="left"/>
              <w:rPr>
                <w:rFonts w:ascii="Xunta Sans" w:hAnsi="Xunta Sans"/>
                <w:sz w:val="20"/>
                <w:szCs w:val="20"/>
                <w:lang w:val="gl-ES"/>
              </w:rPr>
            </w:pPr>
            <w:r>
              <w:rPr>
                <w:rFonts w:ascii="Xunta Sans" w:hAnsi="Xunta Sans"/>
                <w:sz w:val="20"/>
                <w:szCs w:val="20"/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before="0" w:after="0"/>
        <w:ind w:left="227" w:right="0" w:hanging="0"/>
        <w:rPr>
          <w:rFonts w:ascii="Calibri" w:hAnsi="Calibri" w:cs="Calibri"/>
          <w:sz w:val="24"/>
          <w:szCs w:val="24"/>
          <w:lang w:val="gl-ES"/>
        </w:rPr>
      </w:pPr>
      <w:r>
        <w:rPr>
          <w:rFonts w:cs="Calibri" w:ascii="Calibri" w:hAnsi="Calibri"/>
          <w:sz w:val="24"/>
          <w:szCs w:val="24"/>
          <w:lang w:val="gl-ES"/>
        </w:rPr>
      </w:r>
    </w:p>
    <w:p>
      <w:pPr>
        <w:sectPr>
          <w:headerReference w:type="default" r:id="rId7"/>
          <w:footerReference w:type="default" r:id="rId8"/>
          <w:footnotePr>
            <w:numFmt w:val="decimal"/>
          </w:footnotePr>
          <w:type w:val="nextPage"/>
          <w:pgSz w:orient="landscape" w:w="16838" w:h="11906"/>
          <w:pgMar w:left="1134" w:right="1134" w:header="486" w:top="1732" w:footer="356" w:bottom="1779" w:gutter="0"/>
          <w:pgNumType w:fmt="decimal"/>
          <w:formProt w:val="false"/>
          <w:textDirection w:val="lrTb"/>
          <w:docGrid w:type="default" w:linePitch="360" w:charSpace="4096"/>
        </w:sectPr>
        <w:pStyle w:val="Ttulo3"/>
        <w:numPr>
          <w:ilvl w:val="2"/>
          <w:numId w:val="2"/>
        </w:numPr>
        <w:spacing w:before="0" w:after="0"/>
        <w:ind w:left="227" w:right="0" w:hanging="0"/>
        <w:rPr>
          <w:rFonts w:ascii="Calibri" w:hAnsi="Calibri" w:cs="Calibri"/>
          <w:sz w:val="24"/>
          <w:szCs w:val="24"/>
          <w:lang w:val="gl-ES"/>
        </w:rPr>
      </w:pPr>
      <w:r>
        <w:rPr>
          <w:rFonts w:cs="Calibri" w:ascii="Calibri" w:hAnsi="Calibri"/>
          <w:sz w:val="24"/>
          <w:szCs w:val="24"/>
          <w:lang w:val="gl-ES"/>
        </w:rPr>
        <w:t>2.5.2.- Comentarios e consideracións sobre o cronograma</w:t>
      </w:r>
    </w:p>
    <w:p>
      <w:pPr>
        <w:pStyle w:val="Standard"/>
        <w:keepNext w:val="true"/>
        <w:widowControl/>
        <w:numPr>
          <w:ilvl w:val="0"/>
          <w:numId w:val="0"/>
        </w:numPr>
        <w:suppressAutoHyphens w:val="true"/>
        <w:bidi w:val="0"/>
        <w:spacing w:before="0" w:after="0"/>
        <w:ind w:left="0" w:right="0" w:hanging="0"/>
        <w:jc w:val="left"/>
        <w:textAlignment w:val="center"/>
        <w:rPr>
          <w:rFonts w:ascii="Xunta Sans" w:hAnsi="Xunta Sans"/>
          <w:bCs/>
          <w:lang w:val="gl-ES"/>
        </w:rPr>
      </w:pPr>
      <w:r>
        <w:rPr>
          <w:rFonts w:cs="Calibri" w:ascii="Xunta Sans" w:hAnsi="Xunta Sans"/>
          <w:bCs/>
          <w:sz w:val="24"/>
          <w:szCs w:val="24"/>
          <w:lang w:val="gl-ES"/>
        </w:rPr>
        <w:t>2.6.- Programa de seguimento</w:t>
      </w:r>
    </w:p>
    <w:p>
      <w:pPr>
        <w:pStyle w:val="Ttulo3"/>
        <w:keepNext w:val="false"/>
        <w:numPr>
          <w:ilvl w:val="2"/>
          <w:numId w:val="2"/>
        </w:numPr>
        <w:spacing w:before="0" w:after="0"/>
        <w:ind w:left="400" w:right="0" w:hanging="0"/>
        <w:rPr>
          <w:rFonts w:ascii="Calibri" w:hAnsi="Calibri" w:cs="Calibri"/>
          <w:bCs/>
          <w:sz w:val="24"/>
          <w:szCs w:val="24"/>
          <w:lang w:val="gl-ES"/>
        </w:rPr>
      </w:pPr>
      <w:r>
        <w:rPr>
          <w:rFonts w:cs="Calibri" w:ascii="Calibri" w:hAnsi="Calibri"/>
          <w:bCs/>
          <w:sz w:val="24"/>
          <w:szCs w:val="24"/>
          <w:lang w:val="gl-ES"/>
        </w:rPr>
      </w:r>
    </w:p>
    <w:p>
      <w:pPr>
        <w:pStyle w:val="Ttulo3"/>
        <w:keepNext w:val="tru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cs="Calibri"/>
          <w:sz w:val="24"/>
          <w:szCs w:val="24"/>
          <w:lang w:val="gl-ES"/>
        </w:rPr>
      </w:pPr>
      <w:r>
        <w:rPr>
          <w:rFonts w:cs="Calibri" w:ascii="Xunta Sans" w:hAnsi="Xunta Sans"/>
          <w:sz w:val="24"/>
          <w:szCs w:val="24"/>
          <w:lang w:val="gl-ES"/>
        </w:rPr>
        <w:t>2.6.1.- Seguimento das actuacións</w:t>
      </w:r>
    </w:p>
    <w:tbl>
      <w:tblPr>
        <w:tblW w:w="10079" w:type="dxa"/>
        <w:jc w:val="left"/>
        <w:tblInd w:w="24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9"/>
      </w:tblGrid>
      <w:tr>
        <w:trPr>
          <w:trHeight w:val="1305" w:hRule="atLeast"/>
        </w:trPr>
        <w:tc>
          <w:tcPr>
            <w:tcW w:w="10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rPr>
                <w:i/>
                <w:i/>
                <w:iCs/>
                <w:lang w:val="gl-ES"/>
              </w:rPr>
            </w:pPr>
            <w:bookmarkStart w:id="7" w:name="_Programa_de_seguimento_dos_resultados"/>
            <w:bookmarkEnd w:id="7"/>
            <w:r>
              <w:rPr>
                <w:rFonts w:ascii="Xunta Sans" w:hAnsi="Xunta Sans"/>
                <w:b w:val="false"/>
                <w:bCs w:val="false"/>
                <w:i/>
                <w:iCs/>
                <w:sz w:val="22"/>
                <w:szCs w:val="22"/>
                <w:lang w:val="gl-ES"/>
              </w:rPr>
              <w:t>Descrición das actividades previstas para o seguimento da correcta execución das actividades.</w:t>
            </w:r>
          </w:p>
        </w:tc>
      </w:tr>
    </w:tbl>
    <w:p>
      <w:pPr>
        <w:pStyle w:val="Ttulo3"/>
        <w:keepNext w:val="false"/>
        <w:numPr>
          <w:ilvl w:val="2"/>
          <w:numId w:val="2"/>
        </w:numPr>
        <w:spacing w:before="0" w:after="0"/>
        <w:ind w:left="400" w:right="0" w:hanging="0"/>
        <w:rPr>
          <w:rFonts w:ascii="Calibri" w:hAnsi="Calibri" w:cs="Calibri"/>
          <w:lang w:val="gl-ES"/>
        </w:rPr>
      </w:pPr>
      <w:r>
        <w:rPr>
          <w:rFonts w:cs="Calibri" w:ascii="Calibri" w:hAnsi="Calibri"/>
          <w:lang w:val="gl-ES"/>
        </w:rPr>
      </w:r>
    </w:p>
    <w:p>
      <w:pPr>
        <w:pStyle w:val="Ttulo3"/>
        <w:keepNext w:val="fals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eastAsia="Arial" w:cs="Calibri"/>
          <w:b/>
          <w:b/>
          <w:bCs/>
          <w:color w:val="000000"/>
          <w:kern w:val="2"/>
          <w:sz w:val="24"/>
          <w:szCs w:val="24"/>
          <w:lang w:val="gl-ES" w:eastAsia="zh-CN" w:bidi="hi-IN"/>
        </w:rPr>
      </w:pPr>
      <w:r>
        <w:rPr>
          <w:rFonts w:eastAsia="Arial" w:cs="Calibri" w:ascii="Xunta Sans" w:hAnsi="Xunta Sans"/>
          <w:b/>
          <w:bCs/>
          <w:color w:val="000000"/>
          <w:kern w:val="2"/>
          <w:sz w:val="24"/>
          <w:szCs w:val="24"/>
          <w:lang w:val="gl-ES" w:eastAsia="zh-CN" w:bidi="hi-IN"/>
        </w:rPr>
        <w:t>2.6.2.- Seguimento dos resultados</w:t>
      </w:r>
    </w:p>
    <w:tbl>
      <w:tblPr>
        <w:tblW w:w="10109" w:type="dxa"/>
        <w:jc w:val="left"/>
        <w:tblInd w:w="21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09"/>
      </w:tblGrid>
      <w:tr>
        <w:trPr>
          <w:trHeight w:val="1365" w:hRule="atLeast"/>
        </w:trPr>
        <w:tc>
          <w:tcPr>
            <w:tcW w:w="10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 w:val="false"/>
                <w:i/>
                <w:i/>
                <w:iCs/>
                <w:color w:val="000000"/>
                <w:kern w:val="2"/>
                <w:sz w:val="22"/>
                <w:szCs w:val="22"/>
                <w:lang w:val="gl-ES" w:eastAsia="zh-CN" w:bidi="hi-IN"/>
              </w:rPr>
            </w:pPr>
            <w:bookmarkStart w:id="8" w:name="_Cronograma"/>
            <w:bookmarkEnd w:id="8"/>
            <w:r>
              <w:rPr>
                <w:rFonts w:eastAsia="Calibri" w:cs="Calibri" w:ascii="Xunta Sans" w:hAnsi="Xunta Sans"/>
                <w:b w:val="false"/>
                <w:bCs w:val="false"/>
                <w:i/>
                <w:iCs/>
                <w:color w:val="000000"/>
                <w:kern w:val="2"/>
                <w:sz w:val="22"/>
                <w:szCs w:val="22"/>
                <w:lang w:val="gl-ES" w:eastAsia="zh-CN" w:bidi="hi-IN"/>
              </w:rPr>
              <w:t>Descrición dos estudo ou actividades previstas para a valoración dos resultados obtidos e a súa duración no tempo.</w:t>
            </w:r>
          </w:p>
        </w:tc>
      </w:tr>
    </w:tbl>
    <w:p>
      <w:pPr>
        <w:pStyle w:val="Ttulo2"/>
        <w:keepNext w:val="false"/>
        <w:numPr>
          <w:ilvl w:val="1"/>
          <w:numId w:val="2"/>
        </w:numPr>
        <w:spacing w:before="0" w:after="0"/>
        <w:ind w:left="200" w:right="0" w:hanging="0"/>
        <w:rPr>
          <w:rFonts w:ascii="Xunta Sans" w:hAnsi="Xunta Sans" w:eastAsia="Arial" w:cs="Calibri"/>
          <w:b/>
          <w:b/>
          <w:bCs/>
          <w:color w:val="000000"/>
          <w:kern w:val="2"/>
          <w:sz w:val="24"/>
          <w:szCs w:val="24"/>
          <w:lang w:val="gl-ES" w:eastAsia="zh-CN" w:bidi="hi-IN"/>
        </w:rPr>
      </w:pPr>
      <w:r>
        <w:rPr>
          <w:rFonts w:eastAsia="Arial" w:cs="Calibri" w:ascii="Xunta Sans" w:hAnsi="Xunta Sans"/>
          <w:b/>
          <w:bCs/>
          <w:color w:val="000000"/>
          <w:kern w:val="2"/>
          <w:sz w:val="24"/>
          <w:szCs w:val="24"/>
          <w:lang w:val="gl-ES" w:eastAsia="zh-CN" w:bidi="hi-IN"/>
        </w:rPr>
      </w:r>
    </w:p>
    <w:p>
      <w:pPr>
        <w:pStyle w:val="Standard"/>
        <w:ind w:left="200" w:right="0" w:hanging="0"/>
        <w:rPr>
          <w:rFonts w:eastAsia="Calibri" w:cs="Calibri"/>
          <w:sz w:val="24"/>
          <w:lang w:val="gl-ES"/>
        </w:rPr>
      </w:pPr>
      <w:r>
        <w:rPr>
          <w:rFonts w:eastAsia="Calibri" w:cs="Calibri"/>
          <w:sz w:val="24"/>
          <w:lang w:val="gl-ES"/>
        </w:rPr>
      </w:r>
    </w:p>
    <w:p>
      <w:pPr>
        <w:pStyle w:val="Ttulo2"/>
        <w:keepNext w:val="false"/>
        <w:widowControl/>
        <w:numPr>
          <w:ilvl w:val="1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eastAsia="Arial" w:cs="Calibri"/>
          <w:b/>
          <w:b/>
          <w:bCs/>
          <w:color w:val="000000"/>
          <w:kern w:val="2"/>
          <w:sz w:val="24"/>
          <w:szCs w:val="24"/>
          <w:lang w:val="gl-ES" w:eastAsia="zh-CN" w:bidi="hi-IN"/>
        </w:rPr>
      </w:pPr>
      <w:bookmarkStart w:id="9" w:name="_Implicaci_n_do_sector_pesqueiro_y_maris"/>
      <w:bookmarkEnd w:id="9"/>
      <w:r>
        <w:rPr>
          <w:rFonts w:eastAsia="Arial" w:cs="Calibri" w:ascii="Xunta Sans" w:hAnsi="Xunta Sans"/>
          <w:b/>
          <w:bCs/>
          <w:color w:val="000000"/>
          <w:kern w:val="2"/>
          <w:sz w:val="24"/>
          <w:szCs w:val="24"/>
          <w:lang w:val="gl-ES" w:eastAsia="zh-CN" w:bidi="hi-IN"/>
        </w:rPr>
        <w:t>2.7.- Implicación do sector pesqueiro e mariscador</w:t>
      </w:r>
    </w:p>
    <w:tbl>
      <w:tblPr>
        <w:tblW w:w="10139" w:type="dxa"/>
        <w:jc w:val="left"/>
        <w:tblInd w:w="18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9"/>
      </w:tblGrid>
      <w:tr>
        <w:trPr>
          <w:trHeight w:val="1650" w:hRule="atLeast"/>
        </w:trPr>
        <w:tc>
          <w:tcPr>
            <w:tcW w:w="10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 w:val="false"/>
                <w:i/>
                <w:i/>
                <w:iCs/>
                <w:color w:val="000000"/>
                <w:kern w:val="2"/>
                <w:sz w:val="22"/>
                <w:szCs w:val="22"/>
                <w:lang w:val="gl-ES" w:eastAsia="zh-CN" w:bidi="hi-IN"/>
              </w:rPr>
            </w:pPr>
            <w:bookmarkStart w:id="10" w:name="_Avaliaci_n_da_perspectiva_sist_mica_do_"/>
            <w:bookmarkEnd w:id="10"/>
            <w:r>
              <w:rPr>
                <w:rFonts w:eastAsia="Calibri" w:cs="Calibri" w:ascii="Xunta Sans" w:hAnsi="Xunta Sans"/>
                <w:b w:val="false"/>
                <w:bCs w:val="false"/>
                <w:i/>
                <w:iCs/>
                <w:color w:val="000000"/>
                <w:kern w:val="2"/>
                <w:sz w:val="22"/>
                <w:szCs w:val="22"/>
                <w:lang w:val="gl-ES" w:eastAsia="zh-CN" w:bidi="hi-IN"/>
              </w:rPr>
              <w:t>Descrición da implicación dos usuarios no proxecto, o proceso consultivo realizado previo á redacción do proxecto e a contribución do sector nas actividades previstas e no mantemento dos obxectivos unha vez acadados.</w:t>
            </w:r>
          </w:p>
          <w:p>
            <w:pPr>
              <w:pStyle w:val="Standard"/>
              <w:ind w:left="0" w:right="-108" w:hanging="0"/>
              <w:rPr>
                <w:rFonts w:ascii="Xunta Sans" w:hAnsi="Xunta Sans" w:eastAsia="Calibri" w:cs="Calibri"/>
                <w:b w:val="false"/>
                <w:b w:val="false"/>
                <w:bCs w:val="false"/>
                <w:i/>
                <w:i/>
                <w:iCs/>
                <w:color w:val="000000"/>
                <w:kern w:val="2"/>
                <w:sz w:val="22"/>
                <w:szCs w:val="22"/>
                <w:lang w:val="gl-ES" w:eastAsia="zh-CN" w:bidi="hi-IN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/>
                <w:iCs/>
                <w:color w:val="000000"/>
                <w:kern w:val="2"/>
                <w:sz w:val="22"/>
                <w:szCs w:val="22"/>
                <w:lang w:val="gl-ES" w:eastAsia="zh-CN" w:bidi="hi-IN"/>
              </w:rPr>
            </w:r>
          </w:p>
          <w:p>
            <w:pPr>
              <w:pStyle w:val="Standard"/>
              <w:ind w:left="0" w:right="-108" w:hanging="0"/>
              <w:rPr>
                <w:i/>
                <w:i/>
                <w:iCs/>
                <w:lang w:val="gl-ES"/>
              </w:rPr>
            </w:pPr>
            <w:r>
              <w:rPr>
                <w:i/>
                <w:iCs/>
                <w:lang w:val="gl-ES"/>
              </w:rPr>
            </w:r>
          </w:p>
        </w:tc>
      </w:tr>
    </w:tbl>
    <w:p>
      <w:pPr>
        <w:pStyle w:val="Ttulo2"/>
        <w:numPr>
          <w:ilvl w:val="1"/>
          <w:numId w:val="2"/>
        </w:numPr>
        <w:spacing w:before="0" w:after="0"/>
        <w:ind w:left="200" w:right="0" w:hanging="0"/>
        <w:rPr>
          <w:rFonts w:ascii="Xunta Sans" w:hAnsi="Xunta Sans" w:eastAsia="Arial" w:cs="Calibri"/>
          <w:b/>
          <w:b/>
          <w:bCs/>
          <w:color w:val="000000"/>
          <w:kern w:val="2"/>
          <w:sz w:val="24"/>
          <w:szCs w:val="24"/>
          <w:lang w:val="gl-ES" w:eastAsia="zh-CN" w:bidi="hi-IN"/>
        </w:rPr>
      </w:pPr>
      <w:r>
        <w:rPr>
          <w:rFonts w:eastAsia="Arial" w:cs="Calibri" w:ascii="Xunta Sans" w:hAnsi="Xunta Sans"/>
          <w:b/>
          <w:bCs/>
          <w:color w:val="000000"/>
          <w:kern w:val="2"/>
          <w:sz w:val="24"/>
          <w:szCs w:val="24"/>
          <w:lang w:val="gl-ES" w:eastAsia="zh-CN" w:bidi="hi-IN"/>
        </w:rPr>
      </w:r>
    </w:p>
    <w:p>
      <w:pPr>
        <w:pStyle w:val="Ttulo2"/>
        <w:keepNext w:val="true"/>
        <w:widowControl/>
        <w:numPr>
          <w:ilvl w:val="1"/>
          <w:numId w:val="2"/>
        </w:numPr>
        <w:suppressAutoHyphens w:val="true"/>
        <w:bidi w:val="0"/>
        <w:spacing w:before="0" w:after="0"/>
        <w:ind w:left="0" w:right="0" w:hanging="0"/>
        <w:jc w:val="left"/>
        <w:textAlignment w:val="center"/>
        <w:rPr>
          <w:rFonts w:ascii="Xunta Sans" w:hAnsi="Xunta Sans" w:eastAsia="Arial" w:cs="Calibri"/>
          <w:b/>
          <w:b/>
          <w:bCs/>
          <w:color w:val="000000"/>
          <w:kern w:val="2"/>
          <w:sz w:val="24"/>
          <w:szCs w:val="24"/>
          <w:lang w:val="gl-ES" w:eastAsia="zh-CN" w:bidi="hi-IN"/>
        </w:rPr>
      </w:pPr>
      <w:r>
        <w:rPr>
          <w:rFonts w:eastAsia="Arial" w:cs="Calibri" w:ascii="Xunta Sans" w:hAnsi="Xunta Sans"/>
          <w:b/>
          <w:bCs/>
          <w:color w:val="000000"/>
          <w:kern w:val="2"/>
          <w:sz w:val="24"/>
          <w:szCs w:val="24"/>
          <w:lang w:val="gl-ES" w:eastAsia="zh-CN" w:bidi="hi-IN"/>
        </w:rPr>
        <w:t>2.8.- Divulgación do proxecto</w:t>
      </w:r>
    </w:p>
    <w:p>
      <w:pPr>
        <w:pStyle w:val="Standard"/>
        <w:ind w:left="200" w:right="0" w:hanging="0"/>
        <w:rPr>
          <w:rFonts w:ascii="Xunta Sans" w:hAnsi="Xunta Sans" w:eastAsia="Arial" w:cs="Calibri"/>
          <w:b/>
          <w:b/>
          <w:bCs/>
          <w:color w:val="000000"/>
          <w:kern w:val="2"/>
          <w:sz w:val="24"/>
          <w:szCs w:val="24"/>
          <w:lang w:val="gl-ES" w:eastAsia="zh-CN" w:bidi="hi-IN"/>
        </w:rPr>
      </w:pPr>
      <w:r>
        <w:rPr>
          <w:rFonts w:eastAsia="Arial" w:cs="Calibri" w:ascii="Xunta Sans" w:hAnsi="Xunta Sans"/>
          <w:b/>
          <w:bCs/>
          <w:color w:val="000000"/>
          <w:kern w:val="2"/>
          <w:sz w:val="24"/>
          <w:szCs w:val="24"/>
          <w:lang w:val="gl-ES" w:eastAsia="zh-CN" w:bidi="hi-IN"/>
        </w:rPr>
      </w:r>
    </w:p>
    <w:p>
      <w:pPr>
        <w:pStyle w:val="Ttulo3"/>
        <w:keepNext w:val="fals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eastAsia="Arial" w:cs="Calibri"/>
          <w:b/>
          <w:b/>
          <w:bCs/>
          <w:color w:val="000000"/>
          <w:kern w:val="2"/>
          <w:sz w:val="24"/>
          <w:szCs w:val="24"/>
          <w:lang w:val="gl-ES" w:eastAsia="zh-CN" w:bidi="hi-IN"/>
        </w:rPr>
      </w:pPr>
      <w:r>
        <w:rPr>
          <w:rFonts w:eastAsia="Arial" w:cs="Calibri" w:ascii="Xunta Sans" w:hAnsi="Xunta Sans"/>
          <w:b/>
          <w:bCs/>
          <w:color w:val="000000"/>
          <w:kern w:val="2"/>
          <w:sz w:val="24"/>
          <w:szCs w:val="24"/>
          <w:lang w:val="gl-ES" w:eastAsia="zh-CN" w:bidi="hi-IN"/>
        </w:rPr>
        <w:t>2.8.1.- Actividades de comunicación</w:t>
      </w:r>
    </w:p>
    <w:tbl>
      <w:tblPr>
        <w:tblW w:w="10109" w:type="dxa"/>
        <w:jc w:val="left"/>
        <w:tblInd w:w="21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09"/>
      </w:tblGrid>
      <w:tr>
        <w:trPr>
          <w:trHeight w:val="1365" w:hRule="atLeast"/>
        </w:trPr>
        <w:tc>
          <w:tcPr>
            <w:tcW w:w="10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rPr>
                <w:rFonts w:ascii="Xunta Sans" w:hAnsi="Xunta Sans" w:eastAsia="Calibri" w:cs="Calibri"/>
                <w:b w:val="false"/>
                <w:b w:val="false"/>
                <w:bCs w:val="false"/>
                <w:i/>
                <w:i/>
                <w:iCs/>
                <w:color w:val="000000"/>
                <w:kern w:val="2"/>
                <w:sz w:val="22"/>
                <w:szCs w:val="22"/>
                <w:lang w:val="gl-ES" w:eastAsia="zh-CN" w:bidi="hi-IN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/>
                <w:iCs/>
                <w:color w:val="000000"/>
                <w:kern w:val="2"/>
                <w:sz w:val="22"/>
                <w:szCs w:val="22"/>
                <w:lang w:val="gl-ES" w:eastAsia="zh-CN" w:bidi="hi-IN"/>
              </w:rPr>
              <w:t>Actividades de comunicación ou publicidade previstas para informar ao público sobre a axuda do FEMP da Unión Europea.</w:t>
            </w:r>
          </w:p>
        </w:tc>
      </w:tr>
    </w:tbl>
    <w:p>
      <w:pPr>
        <w:pStyle w:val="Ttulo3"/>
        <w:keepNext w:val="false"/>
        <w:numPr>
          <w:ilvl w:val="2"/>
          <w:numId w:val="2"/>
        </w:numPr>
        <w:spacing w:before="0" w:after="0"/>
        <w:ind w:left="400" w:right="0" w:hanging="0"/>
        <w:rPr>
          <w:rFonts w:ascii="Xunta Sans" w:hAnsi="Xunta Sans" w:eastAsia="Arial" w:cs="Calibri"/>
          <w:b/>
          <w:b/>
          <w:bCs/>
          <w:color w:val="000000"/>
          <w:kern w:val="2"/>
          <w:sz w:val="24"/>
          <w:szCs w:val="24"/>
          <w:lang w:val="gl-ES" w:eastAsia="zh-CN" w:bidi="hi-IN"/>
        </w:rPr>
      </w:pPr>
      <w:r>
        <w:rPr>
          <w:rFonts w:eastAsia="Arial" w:cs="Calibri" w:ascii="Xunta Sans" w:hAnsi="Xunta Sans"/>
          <w:b/>
          <w:bCs/>
          <w:color w:val="000000"/>
          <w:kern w:val="2"/>
          <w:sz w:val="24"/>
          <w:szCs w:val="24"/>
          <w:lang w:val="gl-ES" w:eastAsia="zh-CN" w:bidi="hi-IN"/>
        </w:rPr>
      </w:r>
    </w:p>
    <w:p>
      <w:pPr>
        <w:pStyle w:val="Ttulo3"/>
        <w:keepNext w:val="true"/>
        <w:widowControl/>
        <w:numPr>
          <w:ilvl w:val="2"/>
          <w:numId w:val="2"/>
        </w:numPr>
        <w:suppressAutoHyphens w:val="true"/>
        <w:bidi w:val="0"/>
        <w:spacing w:before="0" w:after="0"/>
        <w:ind w:left="340" w:right="0" w:hanging="0"/>
        <w:jc w:val="left"/>
        <w:textAlignment w:val="center"/>
        <w:rPr>
          <w:rFonts w:ascii="Xunta Sans" w:hAnsi="Xunta Sans" w:eastAsia="Arial" w:cs="Calibri"/>
          <w:b/>
          <w:b/>
          <w:bCs/>
          <w:color w:val="000000"/>
          <w:kern w:val="2"/>
          <w:sz w:val="24"/>
          <w:szCs w:val="24"/>
          <w:lang w:val="gl-ES" w:eastAsia="zh-CN" w:bidi="hi-IN"/>
        </w:rPr>
      </w:pPr>
      <w:r>
        <w:rPr>
          <w:rFonts w:eastAsia="Arial" w:cs="Calibri" w:ascii="Xunta Sans" w:hAnsi="Xunta Sans"/>
          <w:b/>
          <w:bCs/>
          <w:color w:val="000000"/>
          <w:kern w:val="2"/>
          <w:sz w:val="24"/>
          <w:szCs w:val="24"/>
          <w:lang w:val="gl-ES" w:eastAsia="zh-CN" w:bidi="hi-IN"/>
        </w:rPr>
        <w:t>2.8.2.- Actividades de divulgación</w:t>
      </w:r>
    </w:p>
    <w:tbl>
      <w:tblPr>
        <w:tblW w:w="10139" w:type="dxa"/>
        <w:jc w:val="left"/>
        <w:tblInd w:w="18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9"/>
      </w:tblGrid>
      <w:tr>
        <w:trPr>
          <w:trHeight w:val="1530" w:hRule="atLeast"/>
        </w:trPr>
        <w:tc>
          <w:tcPr>
            <w:tcW w:w="10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ind w:left="0" w:right="-108" w:hanging="0"/>
              <w:jc w:val="both"/>
              <w:rPr>
                <w:i/>
                <w:i/>
                <w:iCs/>
                <w:sz w:val="24"/>
                <w:lang w:val="gl-ES"/>
              </w:rPr>
            </w:pPr>
            <w:r>
              <w:rPr>
                <w:rFonts w:eastAsia="Calibri" w:cs="Calibri" w:ascii="Xunta Sans" w:hAnsi="Xunta Sans"/>
                <w:b w:val="false"/>
                <w:bCs w:val="false"/>
                <w:i/>
                <w:iCs/>
                <w:color w:val="000000"/>
                <w:kern w:val="2"/>
                <w:sz w:val="22"/>
                <w:szCs w:val="22"/>
                <w:lang w:val="gl-ES" w:eastAsia="zh-CN" w:bidi="hi-IN"/>
              </w:rPr>
              <w:t>Indicar as actividade previstas para divulgar o proxecto e os resultados finais do proxecto.  Participación en redes sociais, xornadas, publicacións, etc.</w:t>
            </w:r>
          </w:p>
        </w:tc>
      </w:tr>
    </w:tbl>
    <w:p>
      <w:pPr>
        <w:pStyle w:val="Standard"/>
        <w:keepNext w:val="false"/>
        <w:spacing w:before="0" w:after="0"/>
        <w:ind w:left="576" w:right="0" w:hanging="0"/>
        <w:jc w:val="both"/>
        <w:rPr>
          <w:rFonts w:ascii="Calibri" w:hAnsi="Calibri" w:eastAsia="Calibri" w:cs="Calibri"/>
          <w:bCs/>
          <w:sz w:val="24"/>
          <w:szCs w:val="24"/>
          <w:lang w:val="gl-ES"/>
        </w:rPr>
      </w:pPr>
      <w:r>
        <w:rPr>
          <w:rFonts w:eastAsia="Calibri" w:cs="Calibri"/>
          <w:bCs/>
          <w:sz w:val="24"/>
          <w:szCs w:val="24"/>
          <w:lang w:val="gl-ES"/>
        </w:rPr>
      </w:r>
    </w:p>
    <w:p>
      <w:pPr>
        <w:pStyle w:val="Normal"/>
        <w:keepNext w:val="false"/>
        <w:widowControl/>
        <w:bidi w:val="0"/>
        <w:spacing w:lineRule="auto" w:line="276" w:before="0" w:after="0"/>
        <w:ind w:left="0" w:right="0" w:hanging="0"/>
        <w:jc w:val="left"/>
        <w:rPr>
          <w:rFonts w:ascii="Xunta Sans" w:hAnsi="Xunta Sans" w:eastAsia="Calibri" w:cs="Calibri"/>
          <w:b/>
          <w:b/>
          <w:bCs/>
          <w:sz w:val="22"/>
          <w:szCs w:val="22"/>
          <w:lang w:val="gl-ES"/>
        </w:rPr>
      </w:pPr>
      <w:r>
        <w:rPr>
          <w:rFonts w:eastAsia="Calibri" w:cs="Calibri" w:ascii="Xunta Sans" w:hAnsi="Xunta Sans"/>
          <w:b/>
          <w:bCs/>
          <w:sz w:val="22"/>
          <w:szCs w:val="22"/>
          <w:lang w:val="gl-ES"/>
        </w:rPr>
        <w:t>3.- AVALIACIÓN DA PERSPECTIVA SISTÉMICA DO PROXECTO (BIODIVERSIDADE, USO DO TERRITORIO, CAMBIO CLIMÁTICO E INFRAESTRUTURA VERDE)</w:t>
      </w:r>
    </w:p>
    <w:p>
      <w:pPr>
        <w:pStyle w:val="Standard"/>
        <w:ind w:left="0" w:right="0" w:hanging="0"/>
        <w:rPr>
          <w:rFonts w:ascii="Xunta Sans" w:hAnsi="Xunta Sans" w:eastAsia="Calibri" w:cs="Calibri"/>
          <w:b/>
          <w:b/>
          <w:bCs/>
          <w:i/>
          <w:i/>
          <w:iCs/>
          <w:sz w:val="22"/>
          <w:szCs w:val="22"/>
          <w:lang w:val="gl-ES"/>
        </w:rPr>
      </w:pPr>
      <w:r>
        <w:rPr>
          <w:rFonts w:eastAsia="Calibri" w:cs="Calibri" w:ascii="Xunta Sans" w:hAnsi="Xunta Sans"/>
          <w:b/>
          <w:bCs/>
          <w:i/>
          <w:iCs/>
          <w:sz w:val="22"/>
          <w:szCs w:val="22"/>
          <w:lang w:val="gl-ES"/>
        </w:rPr>
      </w:r>
    </w:p>
    <w:p>
      <w:pPr>
        <w:pStyle w:val="Standard"/>
        <w:ind w:left="0" w:right="0" w:hanging="0"/>
        <w:rPr>
          <w:rFonts w:ascii="Xunta Sans" w:hAnsi="Xunta Sans"/>
          <w:i/>
          <w:i/>
          <w:iCs/>
          <w:sz w:val="24"/>
          <w:lang w:val="gl-ES"/>
        </w:rPr>
      </w:pPr>
      <w:r>
        <w:rPr>
          <w:rFonts w:ascii="Xunta Sans" w:hAnsi="Xunta Sans"/>
          <w:b w:val="false"/>
          <w:bCs w:val="false"/>
          <w:i/>
          <w:iCs/>
          <w:sz w:val="24"/>
          <w:lang w:val="gl-ES"/>
        </w:rPr>
        <w:t>Xuntar os arquivos anexos correspondentes ao formulario de avaliación da perspectiva sistémica das actividades do proxecto</w:t>
      </w:r>
      <w:r>
        <w:rPr>
          <w:rFonts w:ascii="Xunta Sans" w:hAnsi="Xunta Sans"/>
          <w:i/>
          <w:iCs/>
          <w:sz w:val="24"/>
          <w:lang w:val="gl-ES"/>
        </w:rPr>
        <w:t>.</w:t>
      </w:r>
    </w:p>
    <w:p>
      <w:pPr>
        <w:pStyle w:val="Ttulo1"/>
        <w:numPr>
          <w:ilvl w:val="0"/>
          <w:numId w:val="2"/>
        </w:numPr>
        <w:rPr>
          <w:rFonts w:ascii="Calibri" w:hAnsi="Calibri" w:eastAsia="Calibri" w:cs="Calibri"/>
          <w:b/>
          <w:b/>
          <w:bCs/>
          <w:sz w:val="28"/>
          <w:szCs w:val="28"/>
          <w:lang w:val="gl-ES"/>
        </w:rPr>
      </w:pPr>
      <w:r>
        <w:rPr>
          <w:rFonts w:eastAsia="Calibri" w:cs="Calibri" w:ascii="Calibri" w:hAnsi="Calibri"/>
          <w:b/>
          <w:bCs/>
          <w:sz w:val="28"/>
          <w:szCs w:val="28"/>
          <w:lang w:val="gl-ES"/>
        </w:rPr>
      </w:r>
    </w:p>
    <w:tbl>
      <w:tblPr>
        <w:tblW w:w="10288" w:type="dxa"/>
        <w:jc w:val="left"/>
        <w:tblInd w:w="37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88"/>
      </w:tblGrid>
      <w:tr>
        <w:trPr>
          <w:trHeight w:val="1365" w:hRule="atLeast"/>
        </w:trPr>
        <w:tc>
          <w:tcPr>
            <w:tcW w:w="10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numPr>
                <w:ilvl w:val="0"/>
                <w:numId w:val="2"/>
              </w:numPr>
              <w:rPr>
                <w:b w:val="false"/>
                <w:b w:val="false"/>
                <w:bCs w:val="false"/>
                <w:i/>
                <w:i/>
                <w:iCs/>
              </w:rPr>
            </w:pPr>
            <w:r>
              <w:rPr>
                <w:b w:val="false"/>
                <w:bCs w:val="false"/>
                <w:i/>
                <w:iCs/>
              </w:rPr>
              <w:t>Nome do anexo de avaliación da perspectiva sistémica</w:t>
            </w:r>
          </w:p>
          <w:p>
            <w:pPr>
              <w:pStyle w:val="Standard"/>
              <w:numPr>
                <w:ilvl w:val="0"/>
                <w:numId w:val="2"/>
              </w:numPr>
              <w:ind w:left="0" w:right="-108" w:hanging="0"/>
              <w:rPr>
                <w:i/>
                <w:i/>
                <w:iCs/>
              </w:rPr>
            </w:pPr>
            <w:r>
              <w:rPr>
                <w:i/>
                <w:iCs/>
              </w:rPr>
            </w:r>
          </w:p>
          <w:p>
            <w:pPr>
              <w:pStyle w:val="Standard"/>
              <w:numPr>
                <w:ilvl w:val="0"/>
                <w:numId w:val="2"/>
              </w:numPr>
              <w:ind w:left="0" w:right="-108" w:hanging="0"/>
              <w:rPr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</w:tr>
    </w:tbl>
    <w:p>
      <w:pPr>
        <w:pStyle w:val="Normal"/>
        <w:numPr>
          <w:ilvl w:val="0"/>
          <w:numId w:val="2"/>
        </w:numPr>
        <w:rPr>
          <w:rFonts w:ascii="Calibri" w:hAnsi="Calibri" w:eastAsia="Calibri" w:cs="Calibri"/>
          <w:b/>
          <w:b/>
          <w:bCs/>
          <w:sz w:val="28"/>
          <w:szCs w:val="28"/>
          <w:lang w:val="gl-ES"/>
        </w:rPr>
      </w:pPr>
      <w:r>
        <w:rPr>
          <w:rFonts w:eastAsia="Calibri" w:cs="Calibri"/>
          <w:b/>
          <w:bCs/>
          <w:sz w:val="28"/>
          <w:szCs w:val="28"/>
          <w:lang w:val="gl-ES"/>
        </w:rPr>
      </w:r>
    </w:p>
    <w:p>
      <w:pPr>
        <w:pStyle w:val="Ttulo1"/>
        <w:numPr>
          <w:ilvl w:val="0"/>
          <w:numId w:val="2"/>
        </w:numPr>
        <w:rPr>
          <w:rFonts w:ascii="Xunta Sans" w:hAnsi="Xunta Sans" w:eastAsia="Calibri" w:cs="Tahoma"/>
          <w:b/>
          <w:b/>
          <w:bCs/>
          <w:color w:val="00000A"/>
          <w:kern w:val="0"/>
          <w:sz w:val="26"/>
          <w:szCs w:val="26"/>
          <w:lang w:val="gl-ES" w:eastAsia="es-ES" w:bidi="ar-SA"/>
        </w:rPr>
      </w:pPr>
      <w:r>
        <w:rPr>
          <w:rFonts w:eastAsia="Calibri" w:cs="Tahoma" w:ascii="Xunta Sans" w:hAnsi="Xunta Sans"/>
          <w:b/>
          <w:bCs/>
          <w:color w:val="00000A"/>
          <w:kern w:val="0"/>
          <w:sz w:val="26"/>
          <w:szCs w:val="26"/>
          <w:lang w:val="gl-ES" w:eastAsia="es-ES" w:bidi="ar-SA"/>
        </w:rPr>
        <w:t>4.- INDICADORES DE RESULTADO DO P.O. FEMP-PRIORIDADE 1</w:t>
      </w:r>
    </w:p>
    <w:p>
      <w:pPr>
        <w:pStyle w:val="Standard"/>
        <w:ind w:left="0" w:right="0" w:hanging="0"/>
        <w:rPr>
          <w:rFonts w:ascii="Xunta Sans" w:hAnsi="Xunta Sans" w:eastAsia="Calibri" w:cs="Calibri"/>
          <w:b w:val="false"/>
          <w:b w:val="false"/>
          <w:bCs/>
          <w:sz w:val="28"/>
          <w:szCs w:val="28"/>
          <w:lang w:val="gl-ES"/>
        </w:rPr>
      </w:pPr>
      <w:r>
        <w:rPr>
          <w:rFonts w:eastAsia="Calibri" w:cs="Calibri" w:ascii="Xunta Sans" w:hAnsi="Xunta Sans"/>
          <w:b w:val="false"/>
          <w:bCs/>
          <w:sz w:val="28"/>
          <w:szCs w:val="28"/>
          <w:lang w:val="gl-ES"/>
        </w:rPr>
      </w:r>
    </w:p>
    <w:p>
      <w:pPr>
        <w:pStyle w:val="Ttulo2"/>
        <w:keepNext w:val="false"/>
        <w:widowControl/>
        <w:numPr>
          <w:ilvl w:val="1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cs="Calibri"/>
          <w:bCs/>
          <w:sz w:val="24"/>
          <w:szCs w:val="24"/>
          <w:lang w:val="gl-ES"/>
        </w:rPr>
      </w:pPr>
      <w:r>
        <w:rPr>
          <w:rFonts w:cs="Calibri" w:ascii="Xunta Sans" w:hAnsi="Xunta Sans"/>
          <w:bCs/>
          <w:sz w:val="24"/>
          <w:szCs w:val="24"/>
          <w:lang w:val="gl-ES"/>
        </w:rPr>
        <w:t>4.1.- Obxectivo 1b: Protección e recuperación da biodiversidade e dos ecosistemas acuáticos.</w:t>
      </w:r>
    </w:p>
    <w:p>
      <w:pPr>
        <w:pStyle w:val="Ttulo2"/>
        <w:keepNext w:val="false"/>
        <w:numPr>
          <w:ilvl w:val="1"/>
          <w:numId w:val="2"/>
        </w:numPr>
        <w:spacing w:before="0" w:after="0"/>
        <w:ind w:left="200" w:right="0" w:hanging="0"/>
        <w:rPr>
          <w:rFonts w:ascii="Xunta Sans" w:hAnsi="Xunta Sans" w:eastAsia="Calibri" w:cs="Calibri"/>
          <w:bCs/>
          <w:sz w:val="24"/>
          <w:szCs w:val="24"/>
          <w:lang w:val="gl-ES"/>
        </w:rPr>
      </w:pPr>
      <w:r>
        <w:rPr>
          <w:rFonts w:eastAsia="Calibri" w:cs="Calibri" w:ascii="Xunta Sans" w:hAnsi="Xunta Sans"/>
          <w:bCs/>
          <w:sz w:val="24"/>
          <w:szCs w:val="24"/>
          <w:lang w:val="gl-ES"/>
        </w:rPr>
      </w:r>
    </w:p>
    <w:tbl>
      <w:tblPr>
        <w:tblW w:w="10021" w:type="dxa"/>
        <w:jc w:val="left"/>
        <w:tblInd w:w="216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5228"/>
        <w:gridCol w:w="2017"/>
        <w:gridCol w:w="2776"/>
      </w:tblGrid>
      <w:tr>
        <w:trPr>
          <w:trHeight w:val="345" w:hRule="atLeast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</w:tcPr>
          <w:p>
            <w:pPr>
              <w:pStyle w:val="Standard"/>
              <w:ind w:left="0" w:right="-108" w:hanging="0"/>
              <w:jc w:val="left"/>
              <w:rPr>
                <w:rFonts w:ascii="Xunta Sans" w:hAnsi="Xunta Sans"/>
                <w:bCs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Cs/>
                <w:sz w:val="24"/>
                <w:szCs w:val="24"/>
                <w:lang w:val="gl-ES"/>
              </w:rPr>
              <w:t>Indicador ao que contribúe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Cs/>
                <w:sz w:val="24"/>
                <w:szCs w:val="24"/>
                <w:lang w:val="gl-ES"/>
              </w:rPr>
              <w:t>Valor previsto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Cs/>
                <w:sz w:val="24"/>
                <w:szCs w:val="24"/>
                <w:lang w:val="gl-ES"/>
              </w:rPr>
              <w:t>Unidade de medida</w:t>
            </w:r>
          </w:p>
        </w:tc>
      </w:tr>
      <w:tr>
        <w:trPr>
          <w:trHeight w:val="567" w:hRule="atLeast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Variación da cobertura de zonas “Natura 2000”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km</w:t>
            </w: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vertAlign w:val="superscript"/>
                <w:lang w:val="gl-ES"/>
              </w:rPr>
              <w:t>2</w:t>
            </w:r>
          </w:p>
        </w:tc>
      </w:tr>
      <w:tr>
        <w:trPr>
          <w:trHeight w:val="567" w:hRule="atLeast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color w:val="000000"/>
                <w:sz w:val="24"/>
                <w:szCs w:val="24"/>
                <w:lang w:val="gl-ES" w:eastAsia="zh-CN" w:bidi="ar-SA"/>
              </w:rPr>
            </w:pPr>
            <w:r>
              <w:rPr>
                <w:rFonts w:ascii="Xunta Sans" w:hAnsi="Xunta Sans"/>
                <w:b w:val="false"/>
                <w:bCs w:val="false"/>
                <w:color w:val="000000"/>
                <w:sz w:val="24"/>
                <w:szCs w:val="24"/>
                <w:lang w:val="gl-ES" w:eastAsia="zh-CN" w:bidi="ar-SA"/>
              </w:rPr>
              <w:t>Pescadores afectados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color w:val="000000"/>
                <w:sz w:val="24"/>
                <w:szCs w:val="24"/>
                <w:lang w:val="gl-ES" w:eastAsia="zh-CN" w:bidi="ar-SA"/>
              </w:rPr>
            </w:pPr>
            <w:r>
              <w:rPr>
                <w:rFonts w:ascii="Xunta Sans" w:hAnsi="Xunta Sans"/>
                <w:b w:val="false"/>
                <w:bCs w:val="false"/>
                <w:color w:val="000000"/>
                <w:sz w:val="24"/>
                <w:szCs w:val="24"/>
                <w:lang w:val="gl-ES" w:eastAsia="zh-CN" w:bidi="ar-SA"/>
              </w:rPr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color w:val="000000"/>
                <w:sz w:val="24"/>
                <w:szCs w:val="24"/>
                <w:lang w:val="gl-ES" w:eastAsia="zh-CN" w:bidi="ar-SA"/>
              </w:rPr>
            </w:pPr>
            <w:r>
              <w:rPr>
                <w:rFonts w:ascii="Xunta Sans" w:hAnsi="Xunta Sans"/>
                <w:b w:val="false"/>
                <w:bCs w:val="false"/>
                <w:color w:val="000000"/>
                <w:sz w:val="24"/>
                <w:szCs w:val="24"/>
                <w:lang w:val="gl-ES" w:eastAsia="zh-CN" w:bidi="ar-SA"/>
              </w:rPr>
              <w:t>Número</w:t>
            </w:r>
          </w:p>
        </w:tc>
      </w:tr>
    </w:tbl>
    <w:p>
      <w:pPr>
        <w:pStyle w:val="Standard"/>
        <w:ind w:left="0" w:right="0" w:hanging="0"/>
        <w:rPr>
          <w:rFonts w:ascii="Xunta Sans" w:hAnsi="Xunta Sans"/>
          <w:lang w:val="gl-ES"/>
        </w:rPr>
      </w:pPr>
      <w:r>
        <w:rPr>
          <w:rFonts w:ascii="Xunta Sans" w:hAnsi="Xunta Sans"/>
          <w:lang w:val="gl-ES"/>
        </w:rPr>
      </w:r>
    </w:p>
    <w:p>
      <w:pPr>
        <w:pStyle w:val="Ttulo2"/>
        <w:keepNext w:val="false"/>
        <w:widowControl/>
        <w:numPr>
          <w:ilvl w:val="1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eastAsia="Calibri" w:cs="Calibri"/>
          <w:b w:val="false"/>
          <w:b w:val="false"/>
          <w:sz w:val="24"/>
          <w:szCs w:val="24"/>
          <w:lang w:val="gl-ES"/>
        </w:rPr>
      </w:pPr>
      <w:r>
        <w:rPr>
          <w:rFonts w:eastAsia="Calibri" w:cs="Calibri" w:ascii="Xunta Sans" w:hAnsi="Xunta Sans"/>
          <w:b w:val="false"/>
          <w:sz w:val="24"/>
          <w:szCs w:val="24"/>
          <w:lang w:val="gl-ES"/>
        </w:rPr>
        <w:t>(De non indicarse ningún valor, considerase que o valor previsto é cero)</w:t>
      </w:r>
    </w:p>
    <w:p>
      <w:pPr>
        <w:pStyle w:val="Ttulo2"/>
        <w:numPr>
          <w:ilvl w:val="1"/>
          <w:numId w:val="2"/>
        </w:numPr>
        <w:spacing w:before="0" w:after="0"/>
        <w:ind w:left="200" w:right="0" w:hanging="0"/>
        <w:rPr>
          <w:rFonts w:ascii="Xunta Sans" w:hAnsi="Xunta Sans" w:eastAsia="Calibri" w:cs="Calibri"/>
          <w:b w:val="false"/>
          <w:b w:val="false"/>
          <w:sz w:val="24"/>
          <w:szCs w:val="24"/>
          <w:lang w:val="gl-ES"/>
        </w:rPr>
      </w:pPr>
      <w:r>
        <w:rPr>
          <w:rFonts w:eastAsia="Calibri" w:cs="Calibri" w:ascii="Xunta Sans" w:hAnsi="Xunta Sans"/>
          <w:b w:val="false"/>
          <w:sz w:val="24"/>
          <w:szCs w:val="24"/>
          <w:lang w:val="gl-ES"/>
        </w:rPr>
      </w:r>
    </w:p>
    <w:p>
      <w:pPr>
        <w:pStyle w:val="Standard"/>
        <w:ind w:left="200" w:right="0" w:hanging="0"/>
        <w:rPr>
          <w:rFonts w:ascii="Xunta Sans" w:hAnsi="Xunta Sans" w:eastAsia="Calibri" w:cs="Calibri"/>
          <w:b w:val="false"/>
          <w:b w:val="false"/>
          <w:sz w:val="24"/>
          <w:szCs w:val="24"/>
          <w:lang w:val="gl-ES"/>
        </w:rPr>
      </w:pPr>
      <w:r>
        <w:rPr>
          <w:rFonts w:eastAsia="Calibri" w:cs="Calibri" w:ascii="Xunta Sans" w:hAnsi="Xunta Sans"/>
          <w:b w:val="false"/>
          <w:sz w:val="24"/>
          <w:szCs w:val="24"/>
          <w:lang w:val="gl-ES"/>
        </w:rPr>
      </w:r>
    </w:p>
    <w:p>
      <w:pPr>
        <w:pStyle w:val="Ttulo2"/>
        <w:keepNext w:val="true"/>
        <w:widowControl/>
        <w:numPr>
          <w:ilvl w:val="1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cs="Calibri"/>
          <w:bCs/>
          <w:sz w:val="24"/>
          <w:szCs w:val="24"/>
          <w:lang w:val="gl-ES"/>
        </w:rPr>
      </w:pPr>
      <w:r>
        <w:rPr>
          <w:rFonts w:cs="Calibri" w:ascii="Xunta Sans" w:hAnsi="Xunta Sans"/>
          <w:bCs/>
          <w:sz w:val="24"/>
          <w:szCs w:val="24"/>
          <w:lang w:val="gl-ES"/>
        </w:rPr>
        <w:t>4.2.- Contribución do proxecto aos principios horizontais definidos nos Fondos Estruturais de Investimento Europeo.</w:t>
      </w:r>
    </w:p>
    <w:p>
      <w:pPr>
        <w:pStyle w:val="Ttulo2"/>
        <w:keepNext w:val="false"/>
        <w:numPr>
          <w:ilvl w:val="1"/>
          <w:numId w:val="2"/>
        </w:numPr>
        <w:spacing w:before="0" w:after="0"/>
        <w:ind w:left="200" w:right="0" w:hanging="0"/>
        <w:rPr>
          <w:rFonts w:ascii="Xunta Sans" w:hAnsi="Xunta Sans" w:eastAsia="Calibri" w:cs="Calibri"/>
          <w:bCs/>
          <w:sz w:val="24"/>
          <w:szCs w:val="24"/>
          <w:lang w:val="gl-ES"/>
        </w:rPr>
      </w:pPr>
      <w:r>
        <w:rPr>
          <w:rFonts w:eastAsia="Calibri" w:cs="Calibri" w:ascii="Xunta Sans" w:hAnsi="Xunta Sans"/>
          <w:bCs/>
          <w:sz w:val="24"/>
          <w:szCs w:val="24"/>
          <w:lang w:val="gl-ES"/>
        </w:rPr>
      </w:r>
    </w:p>
    <w:tbl>
      <w:tblPr>
        <w:tblW w:w="9261" w:type="dxa"/>
        <w:jc w:val="left"/>
        <w:tblInd w:w="276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3909"/>
        <w:gridCol w:w="1818"/>
        <w:gridCol w:w="3534"/>
      </w:tblGrid>
      <w:tr>
        <w:trPr>
          <w:trHeight w:val="284" w:hRule="atLeast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Cs/>
                <w:sz w:val="24"/>
                <w:szCs w:val="24"/>
                <w:lang w:val="gl-ES"/>
              </w:rPr>
              <w:t>Principios horizontais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</w:tcPr>
          <w:p>
            <w:pPr>
              <w:pStyle w:val="Standard"/>
              <w:ind w:left="0" w:right="-108" w:hanging="0"/>
              <w:jc w:val="center"/>
              <w:rPr/>
            </w:pPr>
            <w:r>
              <w:rPr>
                <w:rFonts w:ascii="Xunta Sans" w:hAnsi="Xunta Sans"/>
                <w:bCs/>
                <w:sz w:val="24"/>
                <w:szCs w:val="24"/>
                <w:lang w:val="gl-ES"/>
              </w:rPr>
              <w:t>Contribución</w:t>
            </w:r>
            <w:r>
              <w:rPr>
                <w:rStyle w:val="Ancladenotaalpie"/>
                <w:rFonts w:ascii="Xunta Sans" w:hAnsi="Xunta Sans"/>
                <w:bCs/>
                <w:sz w:val="24"/>
                <w:szCs w:val="24"/>
                <w:lang w:val="gl-ES"/>
              </w:rPr>
              <w:footnoteReference w:id="6"/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Cs/>
                <w:sz w:val="24"/>
                <w:szCs w:val="24"/>
                <w:lang w:val="gl-ES"/>
              </w:rPr>
              <w:t>Descrición da contribución</w:t>
            </w:r>
          </w:p>
        </w:tc>
      </w:tr>
      <w:tr>
        <w:trPr>
          <w:trHeight w:val="1962" w:hRule="atLeast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Desenvolvemento sustentable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Positiva</w:t>
            </w:r>
          </w:p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Negativa</w:t>
            </w:r>
          </w:p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Neutra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</w:tr>
      <w:tr>
        <w:trPr>
          <w:trHeight w:val="1875" w:hRule="atLeast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Igualdade entre homes e mulleres</w:t>
            </w:r>
          </w:p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e non discriminación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Positiva</w:t>
            </w:r>
          </w:p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Negativa</w:t>
            </w:r>
          </w:p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</w:r>
          </w:p>
          <w:p>
            <w:pPr>
              <w:pStyle w:val="Standard"/>
              <w:snapToGrid w:val="false"/>
              <w:ind w:left="0" w:right="-108" w:hanging="0"/>
              <w:jc w:val="center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  <w:lang w:val="gl-ES"/>
              </w:rPr>
              <w:t>Neutra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sz w:val="24"/>
                <w:szCs w:val="24"/>
                <w:lang w:val="gl-ES"/>
              </w:rPr>
            </w:pPr>
            <w:r>
              <w:rPr>
                <w:rFonts w:ascii="Xunta Sans" w:hAnsi="Xunta Sans"/>
                <w:sz w:val="24"/>
                <w:szCs w:val="24"/>
                <w:lang w:val="gl-ES"/>
              </w:rPr>
            </w:r>
          </w:p>
        </w:tc>
      </w:tr>
    </w:tbl>
    <w:p>
      <w:pPr>
        <w:pStyle w:val="Apaisado"/>
        <w:spacing w:before="0" w:after="0"/>
        <w:ind w:left="200" w:right="0" w:hanging="0"/>
        <w:jc w:val="both"/>
        <w:rPr>
          <w:rFonts w:ascii="Calibri" w:hAnsi="Calibri" w:eastAsia="Calibri" w:cs="Calibri"/>
          <w:bCs/>
          <w:sz w:val="24"/>
          <w:szCs w:val="24"/>
          <w:lang w:val="gl-ES"/>
        </w:rPr>
      </w:pPr>
      <w:r>
        <w:rPr>
          <w:rFonts w:eastAsia="Calibri" w:cs="Calibri"/>
          <w:bCs/>
          <w:sz w:val="24"/>
          <w:szCs w:val="24"/>
          <w:lang w:val="gl-ES"/>
        </w:rPr>
      </w:r>
      <w:r>
        <w:br w:type="page"/>
      </w:r>
    </w:p>
    <w:p>
      <w:pPr>
        <w:pStyle w:val="Ttulo1"/>
        <w:widowControl/>
        <w:numPr>
          <w:ilvl w:val="0"/>
          <w:numId w:val="2"/>
        </w:numPr>
        <w:suppressAutoHyphens w:val="true"/>
        <w:spacing w:before="0" w:after="0"/>
        <w:ind w:left="0" w:right="0" w:hanging="0"/>
        <w:jc w:val="both"/>
        <w:textAlignment w:val="baseline"/>
        <w:rPr>
          <w:rFonts w:ascii="Xunta Sans" w:hAnsi="Xunta Sans"/>
          <w:sz w:val="24"/>
          <w:szCs w:val="24"/>
        </w:rPr>
      </w:pPr>
      <w:r>
        <w:rPr>
          <w:rFonts w:eastAsia="Calibri" w:cs="Calibri" w:ascii="Xunta Sans" w:hAnsi="Xunta Sans"/>
          <w:b/>
          <w:bCs/>
          <w:sz w:val="24"/>
          <w:szCs w:val="24"/>
          <w:lang w:val="gl-ES"/>
        </w:rPr>
        <w:t xml:space="preserve">5.- MEMORIA </w:t>
      </w:r>
      <w:r>
        <w:rPr>
          <w:rFonts w:eastAsia="Calibri" w:cs="Calibri" w:ascii="Xunta Sans" w:hAnsi="Xunta Sans"/>
          <w:b/>
          <w:bCs/>
          <w:color w:val="auto"/>
          <w:kern w:val="2"/>
          <w:sz w:val="24"/>
          <w:szCs w:val="24"/>
          <w:lang w:val="gl-ES" w:eastAsia="zh-CN" w:bidi="hi-IN"/>
        </w:rPr>
        <w:t>FINANCEIRA</w:t>
      </w:r>
    </w:p>
    <w:p>
      <w:pPr>
        <w:pStyle w:val="Ttulo2"/>
        <w:keepNext w:val="false"/>
        <w:numPr>
          <w:ilvl w:val="1"/>
          <w:numId w:val="2"/>
        </w:numPr>
        <w:spacing w:before="0" w:after="0"/>
        <w:ind w:left="200" w:right="0" w:hanging="0"/>
        <w:rPr>
          <w:rFonts w:ascii="Xunta Sans" w:hAnsi="Xunta Sans" w:cs="Calibri"/>
          <w:bCs/>
          <w:sz w:val="24"/>
          <w:szCs w:val="24"/>
        </w:rPr>
      </w:pPr>
      <w:r>
        <w:rPr>
          <w:rFonts w:cs="Calibri" w:ascii="Xunta Sans" w:hAnsi="Xunta Sans"/>
          <w:bCs/>
          <w:sz w:val="24"/>
          <w:szCs w:val="24"/>
        </w:rPr>
      </w:r>
    </w:p>
    <w:p>
      <w:pPr>
        <w:pStyle w:val="Ttulo2"/>
        <w:keepNext w:val="true"/>
        <w:widowControl/>
        <w:numPr>
          <w:ilvl w:val="1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rFonts w:ascii="Xunta Sans" w:hAnsi="Xunta Sans" w:cs="Calibri"/>
          <w:bCs/>
          <w:sz w:val="24"/>
          <w:szCs w:val="24"/>
        </w:rPr>
      </w:pPr>
      <w:r>
        <w:rPr>
          <w:rFonts w:cs="Calibri" w:ascii="Xunta Sans" w:hAnsi="Xunta Sans"/>
          <w:bCs/>
          <w:sz w:val="24"/>
          <w:szCs w:val="24"/>
        </w:rPr>
        <w:t>5.1.- Orzamento</w:t>
      </w:r>
    </w:p>
    <w:p>
      <w:pPr>
        <w:pStyle w:val="Ttulo2"/>
        <w:widowControl/>
        <w:numPr>
          <w:ilvl w:val="1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/>
      </w:pPr>
      <w:r>
        <w:rPr>
          <w:rFonts w:ascii="Xunta Sans" w:hAnsi="Xunta Sans"/>
          <w:b w:val="false"/>
          <w:bCs w:val="false"/>
          <w:i/>
          <w:iCs/>
          <w:sz w:val="24"/>
          <w:szCs w:val="24"/>
        </w:rPr>
        <w:t>Incluír exclusivamente os investimentos directamente relacionados co proxecto.</w:t>
      </w:r>
    </w:p>
    <w:p>
      <w:pPr>
        <w:pStyle w:val="Standard"/>
        <w:spacing w:before="0" w:after="0"/>
        <w:ind w:left="200" w:right="0" w:hanging="0"/>
        <w:jc w:val="both"/>
        <w:rPr>
          <w:i/>
          <w:i/>
          <w:iCs/>
        </w:rPr>
      </w:pPr>
      <w:r>
        <w:rPr>
          <w:i/>
          <w:iCs/>
        </w:rPr>
      </w:r>
    </w:p>
    <w:tbl>
      <w:tblPr>
        <w:tblW w:w="10154" w:type="dxa"/>
        <w:jc w:val="left"/>
        <w:tblInd w:w="81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5"/>
        <w:gridCol w:w="1018"/>
        <w:gridCol w:w="917"/>
        <w:gridCol w:w="1376"/>
        <w:gridCol w:w="1377"/>
        <w:gridCol w:w="1376"/>
        <w:gridCol w:w="1374"/>
      </w:tblGrid>
      <w:tr>
        <w:trPr>
          <w:trHeight w:val="390" w:hRule="atLeast"/>
        </w:trPr>
        <w:tc>
          <w:tcPr>
            <w:tcW w:w="101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-108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ANO 1</w:t>
            </w:r>
          </w:p>
        </w:tc>
      </w:tr>
      <w:tr>
        <w:trPr>
          <w:trHeight w:val="284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Concepto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Nº unidades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57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Unidade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Prezo unitario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Total sen IVE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IVE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trHeight w:val="312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trHeight w:val="312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trHeight w:val="312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6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keepNext w:val="true"/>
              <w:widowControl/>
              <w:tabs>
                <w:tab w:val="clear" w:pos="709"/>
                <w:tab w:val="right" w:pos="7875" w:leader="none"/>
                <w:tab w:val="right" w:pos="8850" w:leader="dot"/>
              </w:tabs>
              <w:suppressAutoHyphens w:val="true"/>
              <w:bidi w:val="0"/>
              <w:snapToGrid w:val="false"/>
              <w:spacing w:before="0" w:after="0"/>
              <w:ind w:left="0" w:right="113" w:hanging="0"/>
              <w:jc w:val="right"/>
              <w:textAlignment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Total ano 1 </w:t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Cs/>
                <w:sz w:val="24"/>
                <w:szCs w:val="24"/>
                <w:highlight w:val="lightGray"/>
              </w:rPr>
            </w:pPr>
            <w:r>
              <w:rPr>
                <w:bCs/>
                <w:sz w:val="24"/>
                <w:szCs w:val="24"/>
                <w:highlight w:val="lightGray"/>
              </w:rPr>
            </w:r>
          </w:p>
        </w:tc>
        <w:tc>
          <w:tcPr>
            <w:tcW w:w="1376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Cs/>
                <w:sz w:val="24"/>
                <w:szCs w:val="24"/>
                <w:highlight w:val="lightGray"/>
              </w:rPr>
            </w:pPr>
            <w:r>
              <w:rPr>
                <w:bCs/>
                <w:sz w:val="24"/>
                <w:szCs w:val="24"/>
                <w:highlight w:val="lightGray"/>
              </w:rPr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Cs/>
                <w:sz w:val="24"/>
                <w:szCs w:val="24"/>
                <w:highlight w:val="lightGray"/>
              </w:rPr>
            </w:pPr>
            <w:r>
              <w:rPr>
                <w:bCs/>
                <w:sz w:val="24"/>
                <w:szCs w:val="24"/>
                <w:highlight w:val="lightGray"/>
              </w:rPr>
            </w:r>
          </w:p>
        </w:tc>
      </w:tr>
      <w:tr>
        <w:trPr>
          <w:trHeight w:val="404" w:hRule="atLeast"/>
        </w:trPr>
        <w:tc>
          <w:tcPr>
            <w:tcW w:w="101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tabs>
                <w:tab w:val="clear" w:pos="709"/>
                <w:tab w:val="right" w:pos="8670" w:leader="none"/>
              </w:tabs>
              <w:ind w:left="0" w:right="-108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ANO 2</w:t>
            </w:r>
          </w:p>
        </w:tc>
      </w:tr>
      <w:tr>
        <w:trPr>
          <w:trHeight w:val="284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Concepto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Nº unidades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Unidade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Prezo unitario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Total sen IVE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IVE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0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trHeight w:val="312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trHeight w:val="312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trHeight w:val="312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6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6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keepNext w:val="true"/>
              <w:widowControl/>
              <w:tabs>
                <w:tab w:val="clear" w:pos="709"/>
                <w:tab w:val="right" w:pos="7935" w:leader="none"/>
                <w:tab w:val="right" w:pos="8730" w:leader="dot"/>
              </w:tabs>
              <w:suppressAutoHyphens w:val="true"/>
              <w:bidi w:val="0"/>
              <w:snapToGrid w:val="false"/>
              <w:spacing w:before="0" w:after="0"/>
              <w:ind w:left="0" w:right="113" w:hanging="0"/>
              <w:jc w:val="right"/>
              <w:textAlignment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Total ano 2  </w:t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</w:tc>
        <w:tc>
          <w:tcPr>
            <w:tcW w:w="1376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</w:tc>
      </w:tr>
      <w:tr>
        <w:trPr>
          <w:trHeight w:val="675" w:hRule="atLeast"/>
        </w:trPr>
        <w:tc>
          <w:tcPr>
            <w:tcW w:w="6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B4C7D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keepNext w:val="true"/>
              <w:widowControl/>
              <w:tabs>
                <w:tab w:val="clear" w:pos="709"/>
                <w:tab w:val="right" w:pos="7994" w:leader="none"/>
                <w:tab w:val="right" w:pos="8895" w:leader="dot"/>
              </w:tabs>
              <w:suppressAutoHyphens w:val="true"/>
              <w:bidi w:val="0"/>
              <w:snapToGrid w:val="false"/>
              <w:spacing w:before="0" w:after="0"/>
              <w:ind w:left="0" w:right="113" w:hanging="0"/>
              <w:jc w:val="right"/>
              <w:textAlignment w:val="center"/>
              <w:rPr/>
            </w:pPr>
            <w:r>
              <w:rPr>
                <w:bCs/>
                <w:sz w:val="24"/>
                <w:szCs w:val="24"/>
              </w:rPr>
              <w:t>TOTAL</w:t>
            </w:r>
            <w:r>
              <w:rPr>
                <w:rStyle w:val="Ancladenotaalpie"/>
                <w:bCs/>
                <w:sz w:val="24"/>
                <w:szCs w:val="24"/>
              </w:rPr>
              <w:footnoteReference w:id="7"/>
            </w:r>
            <w:r>
              <w:rPr>
                <w:rStyle w:val="Caracteresdenotaarodap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B4C7D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B4C7D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B4C7D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ind w:left="200" w:right="0" w:hanging="0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Ttulo2"/>
        <w:keepNext w:val="true"/>
        <w:widowControl/>
        <w:numPr>
          <w:ilvl w:val="1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rPr>
          <w:i w:val="false"/>
          <w:i w:val="false"/>
          <w:iCs w:val="false"/>
        </w:rPr>
      </w:pPr>
      <w:r>
        <w:rPr>
          <w:rFonts w:cs="Calibri" w:ascii="Xunta Sans" w:hAnsi="Xunta Sans"/>
          <w:bCs/>
          <w:i w:val="false"/>
          <w:iCs w:val="false"/>
          <w:sz w:val="24"/>
          <w:szCs w:val="24"/>
        </w:rPr>
        <w:t xml:space="preserve">5.2.- </w:t>
      </w:r>
      <w:r>
        <w:rPr>
          <w:rFonts w:eastAsia="Microsoft YaHei" w:cs="Calibri" w:ascii="Xunta Sans" w:hAnsi="Xunta Sans"/>
          <w:b/>
          <w:bCs/>
          <w:i w:val="false"/>
          <w:iCs w:val="false"/>
          <w:color w:val="000000"/>
          <w:kern w:val="2"/>
          <w:sz w:val="24"/>
          <w:szCs w:val="24"/>
          <w:lang w:eastAsia="zh-CN" w:bidi="hi-IN"/>
        </w:rPr>
        <w:t>Actividades a contratar ou subcontratar polo beneficiario</w:t>
      </w:r>
    </w:p>
    <w:p>
      <w:pPr>
        <w:pStyle w:val="Standard"/>
        <w:widowControl/>
        <w:suppressAutoHyphens w:val="true"/>
        <w:bidi w:val="0"/>
        <w:spacing w:before="0" w:after="0"/>
        <w:ind w:left="283" w:right="0" w:hanging="0"/>
        <w:jc w:val="both"/>
        <w:textAlignment w:val="center"/>
        <w:rPr>
          <w:b w:val="false"/>
          <w:b w:val="false"/>
          <w:bCs w:val="false"/>
          <w:i/>
          <w:i/>
          <w:iCs/>
        </w:rPr>
      </w:pPr>
      <w:r>
        <w:rPr>
          <w:rFonts w:eastAsia="Microsoft YaHei" w:cs="Calibri" w:ascii="Xunta Sans" w:hAnsi="Xunta Sans"/>
          <w:b w:val="false"/>
          <w:bCs w:val="false"/>
          <w:i/>
          <w:iCs/>
          <w:color w:val="000000"/>
          <w:kern w:val="2"/>
          <w:sz w:val="24"/>
          <w:szCs w:val="24"/>
          <w:lang w:eastAsia="zh-CN" w:bidi="hi-IN"/>
        </w:rPr>
        <w:t>Indicar as actividades que requiren contratación de servizos externos e xustificar a necesidade de dita contratación.</w:t>
      </w:r>
    </w:p>
    <w:p>
      <w:pPr>
        <w:pStyle w:val="Normal"/>
        <w:spacing w:before="0" w:after="0"/>
        <w:ind w:left="200" w:right="0" w:hanging="0"/>
        <w:jc w:val="both"/>
        <w:rPr>
          <w:i/>
          <w:i/>
          <w:iCs/>
        </w:rPr>
      </w:pPr>
      <w:r>
        <w:rPr>
          <w:i/>
          <w:iCs/>
        </w:rPr>
      </w:r>
    </w:p>
    <w:tbl>
      <w:tblPr>
        <w:tblW w:w="9681" w:type="dxa"/>
        <w:jc w:val="left"/>
        <w:tblInd w:w="291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19"/>
        <w:gridCol w:w="2061"/>
      </w:tblGrid>
      <w:tr>
        <w:trPr>
          <w:trHeight w:val="284" w:hRule="atLeast"/>
        </w:trPr>
        <w:tc>
          <w:tcPr>
            <w:tcW w:w="9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</w:tcPr>
          <w:p>
            <w:pPr>
              <w:pStyle w:val="Standard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Actividade</w:t>
            </w:r>
          </w:p>
        </w:tc>
      </w:tr>
      <w:tr>
        <w:trPr>
          <w:trHeight w:val="284" w:hRule="atLeast"/>
        </w:trPr>
        <w:tc>
          <w:tcPr>
            <w:tcW w:w="9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284" w:hRule="atLeast"/>
        </w:trPr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  <w:tcMar>
              <w:left w:w="10" w:type="dxa"/>
              <w:right w:w="10" w:type="dxa"/>
            </w:tcMar>
          </w:tcPr>
          <w:p>
            <w:pPr>
              <w:pStyle w:val="Standard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Servizo a contratar ou subcontratar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  <w:tcMar>
              <w:left w:w="10" w:type="dxa"/>
              <w:right w:w="10" w:type="dxa"/>
            </w:tcMar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Total</w:t>
            </w:r>
          </w:p>
        </w:tc>
      </w:tr>
      <w:tr>
        <w:trPr>
          <w:trHeight w:val="284" w:hRule="atLeast"/>
        </w:trPr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284" w:hRule="atLeast"/>
        </w:trPr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284" w:hRule="atLeast"/>
        </w:trPr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ind w:left="200" w:right="0" w:hanging="0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Ttulo2"/>
        <w:keepNext w:val="false"/>
        <w:widowControl/>
        <w:numPr>
          <w:ilvl w:val="1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outlineLvl w:val="1"/>
        <w:rPr>
          <w:rFonts w:ascii="Xunta Sans" w:hAnsi="Xunta Sans" w:eastAsia="Microsoft YaHei" w:cs="Calibri"/>
          <w:b/>
          <w:b/>
          <w:bCs/>
          <w:i w:val="false"/>
          <w:i w:val="false"/>
          <w:iCs w:val="false"/>
          <w:color w:val="000000"/>
          <w:kern w:val="2"/>
          <w:sz w:val="24"/>
          <w:szCs w:val="24"/>
          <w:lang w:eastAsia="zh-CN" w:bidi="hi-IN"/>
        </w:rPr>
      </w:pPr>
      <w:r>
        <w:rPr>
          <w:rFonts w:eastAsia="Microsoft YaHei" w:cs="Calibri" w:ascii="Xunta Sans" w:hAnsi="Xunta Sans"/>
          <w:b/>
          <w:bCs/>
          <w:i w:val="false"/>
          <w:iCs w:val="false"/>
          <w:color w:val="000000"/>
          <w:kern w:val="2"/>
          <w:sz w:val="24"/>
          <w:szCs w:val="24"/>
          <w:lang w:eastAsia="zh-CN" w:bidi="hi-IN"/>
        </w:rPr>
        <w:t>5.3.- Importe do financiamento solicitado (sen IVE)</w:t>
      </w:r>
    </w:p>
    <w:p>
      <w:pPr>
        <w:pStyle w:val="Standard"/>
        <w:ind w:left="200" w:right="0" w:hanging="0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</w:r>
    </w:p>
    <w:tbl>
      <w:tblPr>
        <w:tblW w:w="9659" w:type="dxa"/>
        <w:jc w:val="left"/>
        <w:tblInd w:w="321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1"/>
        <w:gridCol w:w="2067"/>
      </w:tblGrid>
      <w:tr>
        <w:trPr>
          <w:trHeight w:val="390" w:hRule="atLeast"/>
        </w:trPr>
        <w:tc>
          <w:tcPr>
            <w:tcW w:w="9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bookmarkStart w:id="11" w:name="_Fontes_de_financiamento_adicionais1"/>
            <w:bookmarkEnd w:id="11"/>
            <w:r>
              <w:rPr>
                <w:rFonts w:ascii="Xunta Sans" w:hAnsi="Xunta Sans"/>
                <w:bCs/>
                <w:sz w:val="24"/>
                <w:szCs w:val="24"/>
              </w:rPr>
              <w:t>ANO 1</w:t>
            </w:r>
          </w:p>
        </w:tc>
      </w:tr>
      <w:tr>
        <w:trPr>
          <w:trHeight w:val="345" w:hRule="atLeast"/>
        </w:trPr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Concepto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Total</w:t>
            </w:r>
          </w:p>
        </w:tc>
      </w:tr>
      <w:tr>
        <w:trPr>
          <w:trHeight w:val="284" w:hRule="atLeast"/>
        </w:trPr>
        <w:tc>
          <w:tcPr>
            <w:tcW w:w="75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284" w:hRule="atLeast"/>
        </w:trPr>
        <w:tc>
          <w:tcPr>
            <w:tcW w:w="75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284" w:hRule="atLeast"/>
        </w:trPr>
        <w:tc>
          <w:tcPr>
            <w:tcW w:w="75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284" w:hRule="atLeast"/>
        </w:trPr>
        <w:tc>
          <w:tcPr>
            <w:tcW w:w="75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759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tabs>
                <w:tab w:val="clear" w:pos="709"/>
                <w:tab w:val="left" w:pos="4875" w:leader="none"/>
                <w:tab w:val="left" w:pos="7590" w:leader="dot"/>
              </w:tabs>
              <w:snapToGrid w:val="false"/>
              <w:ind w:left="0" w:right="57" w:hanging="0"/>
              <w:jc w:val="right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ab/>
              <w:t xml:space="preserve">Total ano 1 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441" w:hRule="atLeast"/>
        </w:trPr>
        <w:tc>
          <w:tcPr>
            <w:tcW w:w="9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ANO 2</w:t>
            </w:r>
          </w:p>
        </w:tc>
      </w:tr>
      <w:tr>
        <w:trPr>
          <w:trHeight w:val="390" w:hRule="atLeast"/>
        </w:trPr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Concepto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Total</w:t>
            </w:r>
          </w:p>
        </w:tc>
      </w:tr>
      <w:tr>
        <w:trPr>
          <w:trHeight w:val="284" w:hRule="atLeast"/>
        </w:trPr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284" w:hRule="atLeast"/>
        </w:trPr>
        <w:tc>
          <w:tcPr>
            <w:tcW w:w="759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284" w:hRule="atLeast"/>
        </w:trPr>
        <w:tc>
          <w:tcPr>
            <w:tcW w:w="759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284" w:hRule="atLeast"/>
        </w:trPr>
        <w:tc>
          <w:tcPr>
            <w:tcW w:w="759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542" w:hRule="atLeast"/>
        </w:trPr>
        <w:tc>
          <w:tcPr>
            <w:tcW w:w="7591" w:type="dxa"/>
            <w:tcBorders>
              <w:left w:val="single" w:sz="8" w:space="0" w:color="000000"/>
              <w:bottom w:val="single" w:sz="2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tabs>
                <w:tab w:val="clear" w:pos="709"/>
                <w:tab w:val="left" w:pos="4876" w:leader="none"/>
                <w:tab w:val="left" w:pos="7710" w:leader="dot"/>
              </w:tabs>
              <w:snapToGrid w:val="false"/>
              <w:ind w:left="0" w:right="57" w:hanging="0"/>
              <w:jc w:val="right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ab/>
              <w:t xml:space="preserve">Total ano 2 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7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B4C7D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keepNext w:val="true"/>
              <w:widowControl/>
              <w:numPr>
                <w:ilvl w:val="0"/>
                <w:numId w:val="0"/>
              </w:numPr>
              <w:tabs>
                <w:tab w:val="clear" w:pos="709"/>
                <w:tab w:val="left" w:pos="4876" w:leader="none"/>
                <w:tab w:val="left" w:pos="7648" w:leader="dot"/>
              </w:tabs>
              <w:suppressAutoHyphens w:val="true"/>
              <w:bidi w:val="0"/>
              <w:spacing w:before="0" w:after="0"/>
              <w:ind w:left="0" w:right="170" w:hanging="0"/>
              <w:jc w:val="right"/>
              <w:textAlignment w:val="center"/>
              <w:rPr/>
            </w:pPr>
            <w:r>
              <w:rPr>
                <w:rFonts w:ascii="Xunta Sans" w:hAnsi="Xunta Sans"/>
                <w:bCs/>
                <w:sz w:val="24"/>
                <w:szCs w:val="24"/>
              </w:rPr>
              <w:tab/>
              <w:t>TOTAL</w:t>
            </w:r>
            <w:r>
              <w:rPr>
                <w:rStyle w:val="Ancladenotaalpie"/>
                <w:rFonts w:ascii="Xunta Sans" w:hAnsi="Xunta Sans"/>
                <w:bCs/>
                <w:sz w:val="24"/>
                <w:szCs w:val="24"/>
              </w:rPr>
              <w:footnoteReference w:id="8"/>
            </w:r>
            <w:r>
              <w:rPr>
                <w:rStyle w:val="Caracteresdenotaarodap"/>
                <w:rFonts w:ascii="Xunta Sans" w:hAnsi="Xunta Sans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B4C7D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</w:tr>
    </w:tbl>
    <w:p>
      <w:pPr>
        <w:pStyle w:val="Ttulo2"/>
        <w:keepNext w:val="false"/>
        <w:numPr>
          <w:ilvl w:val="1"/>
          <w:numId w:val="2"/>
        </w:numPr>
        <w:spacing w:before="0" w:after="0"/>
        <w:ind w:left="200" w:right="0" w:hanging="0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Ttulo2"/>
        <w:keepNext w:val="false"/>
        <w:widowControl/>
        <w:numPr>
          <w:ilvl w:val="1"/>
          <w:numId w:val="2"/>
        </w:numPr>
        <w:suppressAutoHyphens w:val="true"/>
        <w:bidi w:val="0"/>
        <w:spacing w:before="0" w:after="0"/>
        <w:ind w:left="283" w:right="0" w:hanging="0"/>
        <w:jc w:val="both"/>
        <w:rPr>
          <w:rFonts w:ascii="Xunta Sans" w:hAnsi="Xunta Sans" w:eastAsia="Calibri" w:cs="Calibri"/>
          <w:bCs/>
          <w:i w:val="false"/>
          <w:i w:val="false"/>
          <w:iCs w:val="false"/>
          <w:sz w:val="24"/>
          <w:szCs w:val="24"/>
        </w:rPr>
      </w:pPr>
      <w:r>
        <w:rPr>
          <w:rFonts w:eastAsia="Calibri" w:cs="Calibri" w:ascii="Xunta Sans" w:hAnsi="Xunta Sans"/>
          <w:bCs/>
          <w:i w:val="false"/>
          <w:iCs w:val="false"/>
          <w:sz w:val="24"/>
          <w:szCs w:val="24"/>
        </w:rPr>
        <w:t>5.4.- Fontes de financiamento adicionais</w:t>
      </w:r>
    </w:p>
    <w:p>
      <w:pPr>
        <w:pStyle w:val="Normal"/>
        <w:keepNext w:val="false"/>
        <w:widowControl/>
        <w:suppressAutoHyphens w:val="true"/>
        <w:bidi w:val="0"/>
        <w:spacing w:before="0" w:after="0"/>
        <w:ind w:left="283" w:right="0" w:hanging="0"/>
        <w:jc w:val="both"/>
        <w:rPr>
          <w:i/>
          <w:i/>
          <w:iCs/>
        </w:rPr>
      </w:pPr>
      <w:r>
        <w:rPr>
          <w:i/>
          <w:iCs/>
        </w:rPr>
      </w:r>
    </w:p>
    <w:tbl>
      <w:tblPr>
        <w:tblW w:w="9599" w:type="dxa"/>
        <w:jc w:val="left"/>
        <w:tblInd w:w="366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5160"/>
        <w:gridCol w:w="1440"/>
        <w:gridCol w:w="1260"/>
        <w:gridCol w:w="1738"/>
      </w:tblGrid>
      <w:tr>
        <w:trPr>
          <w:trHeight w:val="284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Tipo de fonte de financiamento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Ano 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Ano 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4C7DC" w:val="clear"/>
            <w:vAlign w:val="cente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Total</w:t>
            </w:r>
          </w:p>
        </w:tc>
      </w:tr>
      <w:tr>
        <w:trPr>
          <w:trHeight w:val="284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</w:rPr>
              <w:t>Recursos económicos propios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</w:tr>
      <w:tr>
        <w:trPr>
          <w:trHeight w:val="284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</w:rPr>
              <w:t>Aportacións de terceiros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</w:tr>
      <w:tr>
        <w:trPr>
          <w:trHeight w:val="284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</w:rPr>
              <w:t>Préstamos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</w:tr>
      <w:tr>
        <w:trPr>
          <w:trHeight w:val="284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</w:rPr>
              <w:t>Outras axudas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</w:tr>
      <w:tr>
        <w:trPr>
          <w:trHeight w:val="284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ind w:left="0" w:right="-108" w:hanging="0"/>
              <w:rPr>
                <w:rFonts w:ascii="Xunta Sans" w:hAnsi="Xunta Sans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Xunta Sans" w:hAnsi="Xunta Sans"/>
                <w:b w:val="false"/>
                <w:bCs w:val="false"/>
                <w:sz w:val="22"/>
                <w:szCs w:val="22"/>
              </w:rPr>
              <w:t>...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</w:tr>
      <w:tr>
        <w:trPr>
          <w:trHeight w:val="284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keepNext w:val="true"/>
              <w:widowControl/>
              <w:suppressAutoHyphens w:val="true"/>
              <w:overflowPunct w:val="false"/>
              <w:bidi w:val="0"/>
              <w:spacing w:before="0" w:after="0"/>
              <w:ind w:left="0" w:right="170" w:hanging="0"/>
              <w:jc w:val="right"/>
              <w:textAlignment w:val="center"/>
              <w:rPr/>
            </w:pPr>
            <w:r>
              <w:rPr>
                <w:rFonts w:ascii="Xunta Sans" w:hAnsi="Xunta Sans"/>
              </w:rPr>
              <w:t>TOTAL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</w:rPr>
            </w:pPr>
            <w:r>
              <w:rPr>
                <w:rFonts w:ascii="Xunta Sans" w:hAnsi="Xunta Sans"/>
              </w:rPr>
            </w:r>
          </w:p>
        </w:tc>
      </w:tr>
    </w:tbl>
    <w:p>
      <w:pPr>
        <w:pStyle w:val="Normal"/>
        <w:spacing w:before="0" w:after="0"/>
        <w:ind w:left="200" w:right="0" w:hanging="0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Standard"/>
        <w:ind w:left="0" w:right="0" w:hanging="0"/>
        <w:rPr>
          <w:i/>
          <w:i/>
          <w:iCs/>
          <w:sz w:val="24"/>
        </w:rPr>
      </w:pPr>
      <w:r>
        <w:rPr>
          <w:i/>
          <w:iCs/>
          <w:sz w:val="24"/>
        </w:rPr>
      </w:r>
      <w:r>
        <w:br w:type="page"/>
      </w:r>
    </w:p>
    <w:p>
      <w:pPr>
        <w:pStyle w:val="Standard"/>
        <w:ind w:left="0" w:right="0" w:hanging="0"/>
        <w:rPr>
          <w:rFonts w:ascii="Xunta Sans" w:hAnsi="Xunta Sans"/>
          <w:sz w:val="24"/>
          <w:szCs w:val="24"/>
        </w:rPr>
      </w:pPr>
      <w:r>
        <w:rPr>
          <w:rFonts w:ascii="Xunta Sans" w:hAnsi="Xunta Sans"/>
          <w:sz w:val="24"/>
          <w:szCs w:val="24"/>
        </w:rPr>
        <w:t>5.5.- Posición da entidade</w:t>
      </w:r>
    </w:p>
    <w:p>
      <w:pPr>
        <w:pStyle w:val="Ttulo3"/>
        <w:keepNext w:val="false"/>
        <w:numPr>
          <w:ilvl w:val="2"/>
          <w:numId w:val="2"/>
        </w:numPr>
        <w:spacing w:before="0" w:after="0"/>
        <w:ind w:left="400" w:right="0" w:hanging="0"/>
        <w:rPr>
          <w:rFonts w:ascii="Xunta Sans" w:hAnsi="Xunta Sans" w:cs="Calibri"/>
          <w:sz w:val="24"/>
          <w:szCs w:val="24"/>
        </w:rPr>
      </w:pPr>
      <w:r>
        <w:rPr>
          <w:rFonts w:cs="Calibri" w:ascii="Xunta Sans" w:hAnsi="Xunta Sans"/>
          <w:sz w:val="24"/>
          <w:szCs w:val="24"/>
        </w:rPr>
      </w:r>
    </w:p>
    <w:p>
      <w:pPr>
        <w:pStyle w:val="Ttulo3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left"/>
        <w:textAlignment w:val="center"/>
        <w:outlineLvl w:val="2"/>
        <w:rPr>
          <w:rFonts w:ascii="Xunta Sans" w:hAnsi="Xunta Sans" w:cs="Calibri"/>
          <w:sz w:val="24"/>
          <w:szCs w:val="24"/>
        </w:rPr>
      </w:pPr>
      <w:r>
        <w:rPr>
          <w:rFonts w:cs="Calibri" w:ascii="Xunta Sans" w:hAnsi="Xunta Sans"/>
          <w:sz w:val="24"/>
          <w:szCs w:val="24"/>
        </w:rPr>
        <w:t>5.5.1.- Número de socios</w:t>
      </w:r>
    </w:p>
    <w:p>
      <w:pPr>
        <w:pStyle w:val="Standard"/>
        <w:ind w:left="400" w:right="0" w:hanging="0"/>
        <w:rPr>
          <w:rFonts w:ascii="Xunta Sans" w:hAnsi="Xunta Sans" w:cs="Calibri"/>
          <w:sz w:val="24"/>
          <w:szCs w:val="24"/>
        </w:rPr>
      </w:pPr>
      <w:r>
        <w:rPr>
          <w:rFonts w:cs="Calibri" w:ascii="Xunta Sans" w:hAnsi="Xunta Sans"/>
          <w:sz w:val="24"/>
          <w:szCs w:val="24"/>
        </w:rPr>
      </w:r>
    </w:p>
    <w:tbl>
      <w:tblPr>
        <w:tblW w:w="6230" w:type="dxa"/>
        <w:jc w:val="left"/>
        <w:tblInd w:w="336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3030"/>
        <w:gridCol w:w="1724"/>
        <w:gridCol w:w="1476"/>
      </w:tblGrid>
      <w:tr>
        <w:trPr>
          <w:trHeight w:val="284" w:hRule="atLeast"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Número total de socios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Homes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ind w:left="0" w:right="-108" w:hanging="0"/>
              <w:jc w:val="center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  <w:t>Mulleres</w:t>
            </w:r>
          </w:p>
        </w:tc>
      </w:tr>
      <w:tr>
        <w:trPr>
          <w:trHeight w:val="284" w:hRule="atLeast"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bCs/>
                <w:sz w:val="24"/>
                <w:szCs w:val="24"/>
              </w:rPr>
            </w:pPr>
            <w:r>
              <w:rPr>
                <w:rFonts w:ascii="Xunta Sans" w:hAnsi="Xunta Sans"/>
                <w:bCs/>
                <w:sz w:val="24"/>
                <w:szCs w:val="24"/>
              </w:rPr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andard"/>
              <w:snapToGrid w:val="false"/>
              <w:ind w:left="0" w:right="-108" w:hanging="0"/>
              <w:rPr>
                <w:rFonts w:ascii="Xunta Sans" w:hAnsi="Xunta Sans"/>
                <w:sz w:val="24"/>
                <w:szCs w:val="24"/>
              </w:rPr>
            </w:pPr>
            <w:r>
              <w:rPr>
                <w:rFonts w:ascii="Xunta Sans" w:hAnsi="Xunta Sans"/>
                <w:sz w:val="24"/>
                <w:szCs w:val="24"/>
              </w:rPr>
            </w:r>
          </w:p>
        </w:tc>
      </w:tr>
    </w:tbl>
    <w:p>
      <w:pPr>
        <w:pStyle w:val="Ttulo3"/>
        <w:keepNext w:val="true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both"/>
        <w:textAlignment w:val="center"/>
        <w:outlineLvl w:val="2"/>
        <w:rPr>
          <w:rFonts w:cs="Calibri"/>
          <w:i w:val="false"/>
          <w:i w:val="false"/>
          <w:iCs w:val="false"/>
        </w:rPr>
      </w:pPr>
      <w:r>
        <w:rPr>
          <w:rFonts w:cs="Calibri"/>
          <w:i w:val="false"/>
          <w:iCs w:val="false"/>
        </w:rPr>
      </w:r>
    </w:p>
    <w:p>
      <w:pPr>
        <w:pStyle w:val="Ttulo3"/>
        <w:widowControl/>
        <w:numPr>
          <w:ilvl w:val="2"/>
          <w:numId w:val="2"/>
        </w:numPr>
        <w:suppressAutoHyphens w:val="true"/>
        <w:bidi w:val="0"/>
        <w:spacing w:before="0" w:after="0"/>
        <w:ind w:left="283" w:right="0" w:hanging="0"/>
        <w:jc w:val="both"/>
        <w:textAlignment w:val="center"/>
        <w:outlineLvl w:val="2"/>
        <w:rPr>
          <w:rFonts w:ascii="Xunta Sans" w:hAnsi="Xunta Sans"/>
          <w:sz w:val="24"/>
          <w:szCs w:val="24"/>
        </w:rPr>
      </w:pPr>
      <w:r>
        <w:rPr>
          <w:rFonts w:cs="Calibri" w:ascii="Xunta Sans" w:hAnsi="Xunta Sans"/>
          <w:i w:val="false"/>
          <w:iCs w:val="false"/>
          <w:sz w:val="24"/>
          <w:szCs w:val="24"/>
        </w:rPr>
        <w:t xml:space="preserve">5.5.2.- </w:t>
      </w:r>
      <w:r>
        <w:rPr>
          <w:rFonts w:eastAsia="Times New Roman" w:cs="Calibri" w:ascii="Xunta Sans" w:hAnsi="Xunta Sans"/>
          <w:i w:val="false"/>
          <w:iCs w:val="false"/>
          <w:color w:val="000000"/>
          <w:sz w:val="24"/>
          <w:szCs w:val="24"/>
          <w:lang w:eastAsia="es-ES" w:bidi="ar-SA"/>
        </w:rPr>
        <w:t>Acreditación da viabilidade económica dos proxectos colectivos</w:t>
      </w:r>
    </w:p>
    <w:p>
      <w:pPr>
        <w:pStyle w:val="Standard"/>
        <w:spacing w:before="0" w:after="0"/>
        <w:ind w:left="200" w:right="0" w:hanging="0"/>
        <w:jc w:val="both"/>
        <w:rPr>
          <w:rFonts w:ascii="Xunta Sans" w:hAnsi="Xunta Sans"/>
          <w:i w:val="false"/>
          <w:i w:val="false"/>
          <w:iCs w:val="false"/>
          <w:sz w:val="24"/>
          <w:szCs w:val="24"/>
        </w:rPr>
      </w:pPr>
      <w:r>
        <w:rPr>
          <w:rFonts w:ascii="Xunta Sans" w:hAnsi="Xunta Sans"/>
          <w:i w:val="false"/>
          <w:iCs w:val="false"/>
          <w:sz w:val="24"/>
          <w:szCs w:val="24"/>
        </w:rPr>
      </w:r>
    </w:p>
    <w:p>
      <w:pPr>
        <w:pStyle w:val="Textbody"/>
        <w:spacing w:lineRule="auto" w:line="240" w:before="57" w:after="57"/>
        <w:ind w:left="283" w:right="0" w:hanging="0"/>
        <w:jc w:val="both"/>
        <w:rPr/>
      </w:pPr>
      <w:r>
        <w:rPr>
          <w:rFonts w:eastAsia="SimSun;宋体" w:ascii="Xunta Sans" w:hAnsi="Xunta Sans"/>
          <w:b w:val="false"/>
          <w:bCs w:val="false"/>
          <w:color w:val="000000"/>
          <w:sz w:val="24"/>
          <w:lang w:eastAsia="zh-CN" w:bidi="ar-SA"/>
        </w:rPr>
        <w:t xml:space="preserve">A viabilidade económica dos proxectos poderá xustificarse de dous formas: mediante unha ferramenta que permite realizar unha autoavaliación e que está dispoñible na web </w:t>
      </w:r>
      <w:hyperlink r:id="rId9">
        <w:r>
          <w:rPr>
            <w:rStyle w:val="Ligazndainternet"/>
            <w:rFonts w:eastAsia="SimSun;宋体" w:ascii="Xunta Sans" w:hAnsi="Xunta Sans"/>
            <w:b w:val="false"/>
            <w:bCs w:val="false"/>
            <w:color w:val="000000"/>
            <w:sz w:val="24"/>
            <w:lang w:eastAsia="zh-CN" w:bidi="ar-SA"/>
          </w:rPr>
          <w:t>http://mar.xunta.gal/gl/o-mar/o-sector/proxectos-colectivos</w:t>
        </w:r>
      </w:hyperlink>
      <w:r>
        <w:rPr>
          <w:rFonts w:eastAsia="SimSun;宋体" w:ascii="Xunta Sans" w:hAnsi="Xunta Sans"/>
          <w:b w:val="false"/>
          <w:bCs w:val="false"/>
          <w:color w:val="000000"/>
          <w:sz w:val="24"/>
          <w:lang w:eastAsia="zh-CN" w:bidi="ar-SA"/>
        </w:rPr>
        <w:t xml:space="preserve"> (arquivo excel de análise de viabilidade económica financeira) , ou ben mediante un informe externo que a entidade deberá acompañar ao proxecto e </w:t>
      </w:r>
      <w:r>
        <w:rPr>
          <w:rFonts w:ascii="Xunta Sans" w:hAnsi="Xunta Sans"/>
          <w:b w:val="false"/>
          <w:bCs w:val="false"/>
          <w:sz w:val="24"/>
        </w:rPr>
        <w:t>que acredite a viabilidade económica deste.</w:t>
      </w:r>
    </w:p>
    <w:p>
      <w:pPr>
        <w:pStyle w:val="Textbody"/>
        <w:spacing w:lineRule="auto" w:line="240" w:before="57" w:after="57"/>
        <w:ind w:left="283" w:right="0" w:hanging="0"/>
        <w:jc w:val="both"/>
        <w:rPr>
          <w:rFonts w:eastAsia="SimSun;宋体"/>
          <w:i/>
          <w:i/>
          <w:iCs/>
          <w:color w:val="000000"/>
          <w:sz w:val="24"/>
          <w:lang w:eastAsia="zh-CN" w:bidi="ar-SA"/>
        </w:rPr>
      </w:pPr>
      <w:r>
        <w:rPr>
          <w:rFonts w:eastAsia="SimSun;宋体"/>
          <w:i/>
          <w:iCs/>
          <w:color w:val="000000"/>
          <w:sz w:val="24"/>
          <w:lang w:eastAsia="zh-CN" w:bidi="ar-SA"/>
        </w:rPr>
      </w:r>
    </w:p>
    <w:p>
      <w:pPr>
        <w:pStyle w:val="Textbody"/>
        <w:spacing w:lineRule="auto" w:line="240" w:before="57" w:after="57"/>
        <w:ind w:left="283" w:right="0" w:hanging="0"/>
        <w:jc w:val="both"/>
        <w:rPr>
          <w:rFonts w:ascii="Xunta Sans" w:hAnsi="Xunta Sans"/>
          <w:b w:val="false"/>
          <w:b w:val="false"/>
          <w:bCs w:val="false"/>
        </w:rPr>
      </w:pPr>
      <w:r>
        <w:rPr>
          <w:rFonts w:eastAsia="SimSun;宋体" w:ascii="Xunta Sans" w:hAnsi="Xunta Sans"/>
          <w:b w:val="false"/>
          <w:bCs w:val="false"/>
          <w:i/>
          <w:iCs/>
          <w:color w:val="000000"/>
          <w:sz w:val="24"/>
          <w:lang w:eastAsia="zh-CN" w:bidi="ar-SA"/>
        </w:rPr>
        <w:t>A ferramenta de autoavaliación consta de 4 follas que a entidade deberá achegar co proxecto:</w:t>
      </w:r>
    </w:p>
    <w:p>
      <w:pPr>
        <w:pStyle w:val="Textbody"/>
        <w:spacing w:lineRule="auto" w:line="240" w:before="57" w:after="57"/>
        <w:ind w:left="283" w:right="0" w:hanging="0"/>
        <w:jc w:val="both"/>
        <w:rPr>
          <w:rFonts w:eastAsia="SimSun;宋体"/>
          <w:i/>
          <w:i/>
          <w:iCs/>
          <w:color w:val="000000"/>
          <w:sz w:val="24"/>
          <w:lang w:eastAsia="zh-CN" w:bidi="ar-SA"/>
        </w:rPr>
      </w:pPr>
      <w:r>
        <w:rPr>
          <w:rFonts w:eastAsia="SimSun;宋体"/>
          <w:i/>
          <w:iCs/>
          <w:color w:val="000000"/>
          <w:sz w:val="24"/>
          <w:lang w:eastAsia="zh-CN" w:bidi="ar-SA"/>
        </w:rPr>
      </w:r>
    </w:p>
    <w:p>
      <w:pPr>
        <w:pStyle w:val="Normal"/>
        <w:widowControl/>
        <w:numPr>
          <w:ilvl w:val="0"/>
          <w:numId w:val="3"/>
        </w:numPr>
        <w:tabs>
          <w:tab w:val="clear" w:pos="709"/>
        </w:tabs>
        <w:bidi w:val="0"/>
        <w:spacing w:lineRule="auto" w:line="240" w:before="57" w:after="57"/>
        <w:ind w:left="567" w:right="0" w:hanging="363"/>
        <w:jc w:val="both"/>
        <w:rPr/>
      </w:pPr>
      <w:r>
        <w:rPr>
          <w:rFonts w:ascii="Xunta Sans" w:hAnsi="Xunta Sans"/>
          <w:b w:val="false"/>
          <w:bCs w:val="false"/>
          <w:sz w:val="24"/>
        </w:rPr>
        <w:t xml:space="preserve">Datos xerais: </w:t>
      </w:r>
      <w:r>
        <w:rPr>
          <w:rFonts w:eastAsia="SimSun;宋体" w:ascii="Xunta Sans" w:hAnsi="Xunta Sans"/>
          <w:b w:val="false"/>
          <w:bCs w:val="false"/>
          <w:color w:val="000000"/>
          <w:sz w:val="24"/>
          <w:lang w:eastAsia="zh-CN" w:bidi="ar-SA"/>
        </w:rPr>
        <w:t>inclúe a identificación da entidade solicitante e do proxecto presentado, e serán cubertos polo solicitante.</w:t>
      </w:r>
    </w:p>
    <w:p>
      <w:pPr>
        <w:pStyle w:val="Normal"/>
        <w:widowControl/>
        <w:numPr>
          <w:ilvl w:val="0"/>
          <w:numId w:val="3"/>
        </w:numPr>
        <w:tabs>
          <w:tab w:val="clear" w:pos="709"/>
        </w:tabs>
        <w:bidi w:val="0"/>
        <w:spacing w:lineRule="auto" w:line="240" w:before="57" w:after="57"/>
        <w:ind w:left="567" w:right="0" w:hanging="363"/>
        <w:jc w:val="both"/>
        <w:rPr/>
      </w:pPr>
      <w:r>
        <w:rPr>
          <w:rFonts w:ascii="Xunta Sans" w:hAnsi="Xunta Sans"/>
          <w:b w:val="false"/>
          <w:bCs w:val="false"/>
          <w:sz w:val="24"/>
        </w:rPr>
        <w:t xml:space="preserve">Balance: </w:t>
      </w:r>
      <w:r>
        <w:rPr>
          <w:rFonts w:eastAsia="SimSun;宋体" w:ascii="Xunta Sans" w:hAnsi="Xunta Sans"/>
          <w:b w:val="false"/>
          <w:bCs w:val="false"/>
          <w:color w:val="000000"/>
          <w:sz w:val="24"/>
          <w:lang w:eastAsia="zh-CN" w:bidi="ar-SA"/>
        </w:rPr>
        <w:t xml:space="preserve">datos completados pola entidade solicitante para 3 anos, </w:t>
      </w:r>
      <w:r>
        <w:rPr>
          <w:rFonts w:eastAsia="SimSun;宋体" w:ascii="Xunta Sans" w:hAnsi="Xunta Sans"/>
          <w:b w:val="false"/>
          <w:bCs w:val="false"/>
          <w:color w:val="000000"/>
          <w:sz w:val="24"/>
          <w:u w:val="single"/>
          <w:lang w:eastAsia="zh-CN" w:bidi="ar-SA"/>
        </w:rPr>
        <w:t>ano n-1</w:t>
      </w:r>
      <w:r>
        <w:rPr>
          <w:rFonts w:eastAsia="SimSun;宋体" w:ascii="Xunta Sans" w:hAnsi="Xunta Sans"/>
          <w:b w:val="false"/>
          <w:bCs w:val="false"/>
          <w:color w:val="000000"/>
          <w:sz w:val="24"/>
          <w:lang w:eastAsia="zh-CN" w:bidi="ar-SA"/>
        </w:rPr>
        <w:t xml:space="preserve"> que serían os datos do último exercicio pechado, </w:t>
      </w:r>
      <w:r>
        <w:rPr>
          <w:rFonts w:eastAsia="SimSun;宋体" w:ascii="Xunta Sans" w:hAnsi="Xunta Sans"/>
          <w:b w:val="false"/>
          <w:bCs w:val="false"/>
          <w:color w:val="000000"/>
          <w:sz w:val="24"/>
          <w:u w:val="single"/>
          <w:lang w:eastAsia="zh-CN" w:bidi="ar-SA"/>
        </w:rPr>
        <w:t>ano n</w:t>
      </w:r>
      <w:r>
        <w:rPr>
          <w:rFonts w:eastAsia="SimSun;宋体" w:ascii="Xunta Sans" w:hAnsi="Xunta Sans"/>
          <w:b w:val="false"/>
          <w:bCs w:val="false"/>
          <w:color w:val="000000"/>
          <w:sz w:val="24"/>
          <w:lang w:eastAsia="zh-CN" w:bidi="ar-SA"/>
        </w:rPr>
        <w:t xml:space="preserve">  que serían os datos do exercicio actual (previsión), e </w:t>
      </w:r>
      <w:r>
        <w:rPr>
          <w:rFonts w:eastAsia="SimSun;宋体" w:ascii="Xunta Sans" w:hAnsi="Xunta Sans"/>
          <w:b w:val="false"/>
          <w:bCs w:val="false"/>
          <w:color w:val="000000"/>
          <w:sz w:val="24"/>
          <w:u w:val="single"/>
          <w:lang w:eastAsia="zh-CN" w:bidi="ar-SA"/>
        </w:rPr>
        <w:t>ano n+1</w:t>
      </w:r>
      <w:r>
        <w:rPr>
          <w:rFonts w:eastAsia="SimSun;宋体" w:ascii="Xunta Sans" w:hAnsi="Xunta Sans"/>
          <w:b w:val="false"/>
          <w:bCs w:val="false"/>
          <w:color w:val="000000"/>
          <w:sz w:val="24"/>
          <w:lang w:eastAsia="zh-CN" w:bidi="ar-SA"/>
        </w:rPr>
        <w:t xml:space="preserve"> que  serían os datos do exercicio seguinte (previsión).</w:t>
      </w:r>
    </w:p>
    <w:p>
      <w:pPr>
        <w:pStyle w:val="Normal"/>
        <w:widowControl/>
        <w:numPr>
          <w:ilvl w:val="0"/>
          <w:numId w:val="3"/>
        </w:numPr>
        <w:tabs>
          <w:tab w:val="clear" w:pos="709"/>
        </w:tabs>
        <w:bidi w:val="0"/>
        <w:spacing w:lineRule="auto" w:line="240" w:before="57" w:after="57"/>
        <w:ind w:left="567" w:right="0" w:hanging="363"/>
        <w:jc w:val="both"/>
        <w:rPr/>
      </w:pPr>
      <w:r>
        <w:rPr>
          <w:rFonts w:ascii="Xunta Sans" w:hAnsi="Xunta Sans"/>
          <w:b w:val="false"/>
          <w:bCs w:val="false"/>
          <w:sz w:val="24"/>
        </w:rPr>
        <w:t xml:space="preserve">Indicadores: </w:t>
      </w:r>
      <w:r>
        <w:rPr>
          <w:rFonts w:eastAsia="SimSun;宋体" w:ascii="Xunta Sans" w:hAnsi="Xunta Sans"/>
          <w:b w:val="false"/>
          <w:bCs w:val="false"/>
          <w:color w:val="000000"/>
          <w:sz w:val="24"/>
          <w:lang w:eastAsia="zh-CN" w:bidi="ar-SA"/>
        </w:rPr>
        <w:t>os importes e rateos aparecen de forma automática en función dos datos introducidos no balance, de xeito que a folla está bloqueada para o solicitante. Establécense os resultados en función do ano n, porque é o exercicio de execución do proxecto.</w:t>
      </w:r>
    </w:p>
    <w:p>
      <w:pPr>
        <w:pStyle w:val="Normal"/>
        <w:widowControl/>
        <w:numPr>
          <w:ilvl w:val="0"/>
          <w:numId w:val="3"/>
        </w:numPr>
        <w:tabs>
          <w:tab w:val="clear" w:pos="709"/>
        </w:tabs>
        <w:bidi w:val="0"/>
        <w:spacing w:lineRule="auto" w:line="240" w:before="57" w:after="57"/>
        <w:ind w:left="567" w:right="0" w:hanging="363"/>
        <w:jc w:val="both"/>
        <w:rPr>
          <w:i w:val="false"/>
          <w:i w:val="false"/>
          <w:iCs w:val="false"/>
        </w:rPr>
      </w:pPr>
      <w:r>
        <w:rPr>
          <w:rFonts w:eastAsia="SimSun;宋体" w:ascii="Xunta Sans" w:hAnsi="Xunta Sans"/>
          <w:b w:val="false"/>
          <w:bCs w:val="false"/>
          <w:i w:val="false"/>
          <w:iCs w:val="false"/>
          <w:color w:val="000000"/>
          <w:sz w:val="24"/>
          <w:lang w:eastAsia="zh-CN" w:bidi="ar-SA"/>
        </w:rPr>
        <w:t>Avaliación: Os datos tamén aparecen de forma automática en función dos datos introducidos no balance, estando bloqueada esta folla para o solicitante. A avaliación da o resultado da situación económico financeira en función dos datos introducidos no balance.</w:t>
      </w:r>
    </w:p>
    <w:p>
      <w:pPr>
        <w:pStyle w:val="Normal"/>
        <w:spacing w:lineRule="auto" w:line="240" w:before="57" w:after="57"/>
        <w:ind w:left="283" w:right="0" w:hanging="0"/>
        <w:jc w:val="both"/>
        <w:rPr>
          <w:rFonts w:eastAsia="SimSun;宋体"/>
          <w:color w:val="000000"/>
          <w:sz w:val="24"/>
          <w:lang w:eastAsia="zh-CN" w:bidi="ar-SA"/>
        </w:rPr>
      </w:pPr>
      <w:r>
        <w:rPr>
          <w:rFonts w:eastAsia="SimSun;宋体"/>
          <w:color w:val="000000"/>
          <w:sz w:val="24"/>
          <w:lang w:eastAsia="zh-CN" w:bidi="ar-SA"/>
        </w:rPr>
      </w:r>
    </w:p>
    <w:p>
      <w:pPr>
        <w:pStyle w:val="Normal"/>
        <w:spacing w:lineRule="auto" w:line="240" w:before="57" w:after="57"/>
        <w:ind w:left="283" w:right="0" w:hanging="0"/>
        <w:jc w:val="both"/>
        <w:rPr>
          <w:rFonts w:ascii="Xunta Sans" w:hAnsi="Xunta Sans"/>
          <w:b w:val="false"/>
          <w:b w:val="false"/>
          <w:bCs w:val="false"/>
        </w:rPr>
      </w:pPr>
      <w:r>
        <w:rPr>
          <w:rFonts w:eastAsia="SimSun;宋体" w:ascii="Xunta Sans" w:hAnsi="Xunta Sans"/>
          <w:b w:val="false"/>
          <w:bCs w:val="false"/>
          <w:color w:val="000000"/>
          <w:sz w:val="24"/>
          <w:lang w:eastAsia="zh-CN" w:bidi="ar-SA"/>
        </w:rPr>
        <w:t>A ferramenta inclúe dous rateos importantes que existen para ver a viabilidade das entidades: o coeficiente de solvencia a corto prazo e a garantía de activo.</w:t>
      </w:r>
    </w:p>
    <w:p>
      <w:pPr>
        <w:pStyle w:val="Normal"/>
        <w:spacing w:lineRule="auto" w:line="240" w:before="57" w:after="57"/>
        <w:ind w:left="283" w:right="0" w:hanging="0"/>
        <w:jc w:val="both"/>
        <w:rPr>
          <w:rFonts w:eastAsia="SimSun;宋体"/>
          <w:i w:val="false"/>
          <w:i w:val="false"/>
          <w:iCs w:val="false"/>
          <w:color w:val="000000"/>
          <w:sz w:val="24"/>
          <w:lang w:eastAsia="zh-CN" w:bidi="ar-SA"/>
        </w:rPr>
      </w:pPr>
      <w:r>
        <w:rPr>
          <w:rFonts w:eastAsia="SimSun;宋体"/>
          <w:i w:val="false"/>
          <w:iCs w:val="false"/>
          <w:color w:val="000000"/>
          <w:sz w:val="24"/>
          <w:lang w:eastAsia="zh-CN" w:bidi="ar-SA"/>
        </w:rPr>
      </w:r>
    </w:p>
    <w:p>
      <w:pPr>
        <w:pStyle w:val="Normal"/>
        <w:spacing w:lineRule="auto" w:line="240" w:before="57" w:after="57"/>
        <w:ind w:left="283" w:right="0" w:hanging="0"/>
        <w:jc w:val="both"/>
        <w:rPr>
          <w:rFonts w:ascii="Xunta Sans" w:hAnsi="Xunta Sans" w:eastAsia="SimSun;宋体"/>
          <w:b w:val="false"/>
          <w:b w:val="false"/>
          <w:bCs w:val="false"/>
          <w:color w:val="000000"/>
          <w:sz w:val="24"/>
          <w:lang w:eastAsia="zh-CN" w:bidi="ar-SA"/>
        </w:rPr>
      </w:pPr>
      <w:r>
        <w:rPr>
          <w:rFonts w:eastAsia="SimSun;宋体" w:ascii="Xunta Sans" w:hAnsi="Xunta Sans"/>
          <w:b w:val="false"/>
          <w:bCs w:val="false"/>
          <w:i w:val="false"/>
          <w:iCs w:val="false"/>
          <w:color w:val="000000"/>
          <w:sz w:val="24"/>
          <w:lang w:eastAsia="zh-CN" w:bidi="ar-SA"/>
        </w:rPr>
        <w:t>Estes rateos serven de análise obxectivo e teórico, de xeito que poderían considerarse pouco viables aquelas entidades con rateo inferior a 1 e viables si os rateos son superiores a 1. Se o rateo é superior a 1 a entidade ofrece suficientes garantías económicas financeiras para poder executar os proxectos previstos.</w:t>
      </w:r>
      <w:r>
        <w:br w:type="page"/>
      </w:r>
    </w:p>
    <w:p>
      <w:pPr>
        <w:pStyle w:val="Standard"/>
        <w:spacing w:lineRule="auto" w:line="240" w:before="57" w:after="57"/>
        <w:ind w:left="-227" w:right="0" w:hanging="0"/>
        <w:jc w:val="center"/>
        <w:rPr/>
      </w:pPr>
      <w:r>
        <w:rPr>
          <w:rFonts w:eastAsia="SimSun;宋体" w:ascii="Xunta Sans" w:hAnsi="Xunta Sans"/>
          <w:b/>
          <w:bCs/>
          <w:i w:val="false"/>
          <w:iCs w:val="false"/>
          <w:color w:val="000000"/>
          <w:sz w:val="24"/>
          <w:szCs w:val="24"/>
          <w:lang w:eastAsia="zh-CN" w:bidi="ar-SA"/>
        </w:rPr>
        <w:t>ANEXO: 2.2.1. ANTECEDENTES (traballos similares realizados na zona)</w:t>
      </w:r>
    </w:p>
    <w:p>
      <w:pPr>
        <w:pStyle w:val="Textbody"/>
        <w:spacing w:lineRule="auto" w:line="240" w:before="57" w:after="57"/>
        <w:ind w:left="283" w:right="0" w:hanging="0"/>
        <w:jc w:val="both"/>
        <w:rPr>
          <w:rFonts w:eastAsia="SimSun;宋体"/>
          <w:b w:val="false"/>
          <w:b w:val="false"/>
          <w:bCs w:val="false"/>
          <w:i/>
          <w:i/>
          <w:iCs/>
          <w:color w:val="000000"/>
          <w:lang w:eastAsia="zh-CN" w:bidi="ar-SA"/>
        </w:rPr>
      </w:pPr>
      <w:r>
        <w:rPr>
          <w:rFonts w:eastAsia="SimSun;宋体"/>
          <w:b w:val="false"/>
          <w:bCs w:val="false"/>
          <w:i/>
          <w:iCs/>
          <w:color w:val="000000"/>
          <w:lang w:eastAsia="zh-CN" w:bidi="ar-SA"/>
        </w:rPr>
      </w:r>
    </w:p>
    <w:tbl>
      <w:tblPr>
        <w:tblW w:w="10260" w:type="dxa"/>
        <w:jc w:val="left"/>
        <w:tblInd w:w="-1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260"/>
      </w:tblGrid>
      <w:tr>
        <w:trPr/>
        <w:tc>
          <w:tcPr>
            <w:tcW w:w="10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idodetboa"/>
              <w:rPr>
                <w:rFonts w:ascii="Xunta Sans" w:hAnsi="Xunta Sans"/>
                <w:b/>
                <w:b/>
                <w:bCs/>
                <w:sz w:val="22"/>
                <w:szCs w:val="22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</w:rPr>
              <w:t>Entidade:</w:t>
            </w:r>
          </w:p>
        </w:tc>
      </w:tr>
      <w:tr>
        <w:trPr>
          <w:trHeight w:val="106" w:hRule="atLeast"/>
        </w:trPr>
        <w:tc>
          <w:tcPr>
            <w:tcW w:w="10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idodetboa"/>
              <w:rPr>
                <w:rFonts w:ascii="Xunta Sans" w:hAnsi="Xunta Sans"/>
                <w:b/>
                <w:b/>
                <w:bCs/>
                <w:sz w:val="22"/>
                <w:szCs w:val="22"/>
              </w:rPr>
            </w:pPr>
            <w:r>
              <w:rPr>
                <w:rFonts w:ascii="Xunta Sans" w:hAnsi="Xunta Sans"/>
                <w:b/>
                <w:bCs/>
                <w:sz w:val="22"/>
                <w:szCs w:val="22"/>
              </w:rPr>
              <w:t>Título do proxecto:</w:t>
            </w:r>
          </w:p>
        </w:tc>
      </w:tr>
    </w:tbl>
    <w:p>
      <w:pPr>
        <w:pStyle w:val="Normal"/>
        <w:spacing w:lineRule="auto" w:line="240" w:before="57" w:after="57"/>
        <w:ind w:left="283" w:right="0" w:hanging="0"/>
        <w:jc w:val="both"/>
        <w:rPr>
          <w:rFonts w:eastAsia="SimSun;宋体"/>
          <w:b w:val="false"/>
          <w:b w:val="false"/>
          <w:bCs w:val="false"/>
          <w:i/>
          <w:i/>
          <w:iCs/>
          <w:color w:val="000000"/>
          <w:lang w:eastAsia="zh-CN" w:bidi="ar-SA"/>
        </w:rPr>
      </w:pPr>
      <w:r>
        <w:rPr>
          <w:rFonts w:eastAsia="SimSun;宋体"/>
          <w:b w:val="false"/>
          <w:bCs w:val="false"/>
          <w:i/>
          <w:iCs/>
          <w:color w:val="000000"/>
          <w:lang w:eastAsia="zh-CN" w:bidi="ar-SA"/>
        </w:rPr>
      </w:r>
    </w:p>
    <w:tbl>
      <w:tblPr>
        <w:tblW w:w="10260" w:type="dxa"/>
        <w:jc w:val="left"/>
        <w:tblInd w:w="-1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5619"/>
        <w:gridCol w:w="4640"/>
      </w:tblGrid>
      <w:tr>
        <w:trPr>
          <w:cantSplit w:val="true"/>
        </w:trPr>
        <w:tc>
          <w:tcPr>
            <w:tcW w:w="5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Código:</w:t>
            </w:r>
          </w:p>
        </w:tc>
        <w:tc>
          <w:tcPr>
            <w:tcW w:w="4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Contidodetboa"/>
              <w:jc w:val="center"/>
              <w:textAlignment w:val="bottom"/>
              <w:rPr>
                <w:rFonts w:ascii="Xunta Sans" w:hAnsi="Xunta Sans"/>
                <w:b w:val="false"/>
                <w:b w:val="false"/>
                <w:bCs w:val="false"/>
                <w:i/>
                <w:i/>
                <w:iCs/>
                <w:color w:val="666666"/>
                <w:sz w:val="24"/>
                <w:szCs w:val="24"/>
              </w:rPr>
            </w:pPr>
            <w:r>
              <w:rPr>
                <w:rFonts w:ascii="Xunta Sans" w:hAnsi="Xunta Sans"/>
                <w:b w:val="false"/>
                <w:bCs w:val="false"/>
                <w:i/>
                <w:iCs/>
                <w:color w:val="666666"/>
                <w:sz w:val="24"/>
                <w:szCs w:val="24"/>
              </w:rPr>
              <w:t>Fotografía</w:t>
            </w:r>
          </w:p>
        </w:tc>
      </w:tr>
      <w:tr>
        <w:trPr>
          <w:cantSplit w:val="true"/>
        </w:trPr>
        <w:tc>
          <w:tcPr>
            <w:tcW w:w="56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Zona:</w:t>
            </w:r>
          </w:p>
        </w:tc>
        <w:tc>
          <w:tcPr>
            <w:tcW w:w="46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56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Ría:</w:t>
            </w:r>
          </w:p>
        </w:tc>
        <w:tc>
          <w:tcPr>
            <w:tcW w:w="46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56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Provincia:</w:t>
            </w:r>
          </w:p>
        </w:tc>
        <w:tc>
          <w:tcPr>
            <w:tcW w:w="46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56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Entidade:</w:t>
            </w:r>
          </w:p>
        </w:tc>
        <w:tc>
          <w:tcPr>
            <w:tcW w:w="46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56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Nome dos bancos:</w:t>
            </w:r>
          </w:p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46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56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Nivel mareal:</w:t>
            </w:r>
          </w:p>
        </w:tc>
        <w:tc>
          <w:tcPr>
            <w:tcW w:w="46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56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Situación previa – problemática:</w:t>
            </w:r>
          </w:p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46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56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Solución proposta pola entidade:</w:t>
            </w:r>
          </w:p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  <w:p>
            <w:pPr>
              <w:pStyle w:val="Standard"/>
              <w:ind w:left="0" w:right="0" w:hanging="0"/>
              <w:jc w:val="both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46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unta Sans" w:hAnsi="Xunta Sans"/>
                <w:b w:val="false"/>
                <w:bCs w:val="false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1025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idodetboa"/>
              <w:spacing w:lineRule="auto" w:line="240" w:before="57" w:after="57"/>
              <w:ind w:left="0" w:right="0" w:hanging="0"/>
              <w:jc w:val="center"/>
              <w:rPr>
                <w:rFonts w:eastAsia="Times New Roman"/>
                <w:i/>
                <w:i/>
                <w:iCs/>
                <w:lang w:eastAsia="zh-CN" w:bidi="ar-SA"/>
              </w:rPr>
            </w:pPr>
            <w:r>
              <w:rPr>
                <w:rFonts w:eastAsia="Times New Roman"/>
                <w:i/>
                <w:iCs/>
                <w:lang w:eastAsia="zh-CN" w:bidi="ar-SA"/>
              </w:rPr>
            </w:r>
          </w:p>
          <w:p>
            <w:pPr>
              <w:pStyle w:val="Contidodetboa"/>
              <w:spacing w:lineRule="auto" w:line="240" w:before="57" w:after="57"/>
              <w:ind w:left="0" w:right="0" w:hanging="0"/>
              <w:jc w:val="center"/>
              <w:rPr>
                <w:rFonts w:eastAsia="Times New Roman"/>
                <w:i/>
                <w:i/>
                <w:iCs/>
                <w:lang w:eastAsia="zh-CN" w:bidi="ar-SA"/>
              </w:rPr>
            </w:pPr>
            <w:r>
              <w:rPr>
                <w:rFonts w:eastAsia="Times New Roman"/>
                <w:i/>
                <w:iCs/>
                <w:lang w:eastAsia="zh-CN" w:bidi="ar-SA"/>
              </w:rPr>
            </w:r>
          </w:p>
          <w:p>
            <w:pPr>
              <w:pStyle w:val="Contidodetboa"/>
              <w:spacing w:lineRule="auto" w:line="240" w:before="57" w:after="57"/>
              <w:ind w:left="0" w:right="0" w:hanging="0"/>
              <w:jc w:val="center"/>
              <w:rPr>
                <w:rFonts w:eastAsia="Times New Roman"/>
                <w:i/>
                <w:i/>
                <w:iCs/>
                <w:lang w:eastAsia="zh-CN" w:bidi="ar-SA"/>
              </w:rPr>
            </w:pPr>
            <w:r>
              <w:rPr>
                <w:rFonts w:eastAsia="Times New Roman"/>
                <w:i/>
                <w:iCs/>
                <w:lang w:eastAsia="zh-CN" w:bidi="ar-SA"/>
              </w:rPr>
            </w:r>
          </w:p>
          <w:p>
            <w:pPr>
              <w:pStyle w:val="Contidodetboa"/>
              <w:spacing w:lineRule="auto" w:line="240" w:before="57" w:after="57"/>
              <w:ind w:left="0" w:right="0" w:hanging="0"/>
              <w:jc w:val="center"/>
              <w:rPr>
                <w:rFonts w:ascii="Xunta Sans" w:hAnsi="Xunta Sans"/>
                <w:b w:val="false"/>
                <w:b w:val="false"/>
                <w:bCs w:val="false"/>
                <w:color w:val="666666"/>
                <w:sz w:val="24"/>
                <w:szCs w:val="24"/>
              </w:rPr>
            </w:pPr>
            <w:r>
              <w:rPr>
                <w:rFonts w:eastAsia="Times New Roman" w:ascii="Xunta Sans" w:hAnsi="Xunta Sans"/>
                <w:b w:val="false"/>
                <w:bCs w:val="false"/>
                <w:i/>
                <w:iCs/>
                <w:color w:val="666666"/>
                <w:sz w:val="24"/>
                <w:szCs w:val="24"/>
                <w:lang w:eastAsia="zh-CN" w:bidi="ar-SA"/>
              </w:rPr>
              <w:t>Mapa</w:t>
            </w:r>
          </w:p>
          <w:p>
            <w:pPr>
              <w:pStyle w:val="Contidodetboa"/>
              <w:spacing w:lineRule="auto" w:line="240" w:before="57" w:after="57"/>
              <w:ind w:left="0" w:right="0" w:hanging="0"/>
              <w:jc w:val="center"/>
              <w:rPr>
                <w:rFonts w:eastAsia="Times New Roman"/>
                <w:i/>
                <w:i/>
                <w:iCs/>
                <w:lang w:eastAsia="zh-CN" w:bidi="ar-SA"/>
              </w:rPr>
            </w:pPr>
            <w:r>
              <w:rPr>
                <w:rFonts w:eastAsia="Times New Roman"/>
                <w:i/>
                <w:iCs/>
                <w:lang w:eastAsia="zh-CN" w:bidi="ar-SA"/>
              </w:rPr>
            </w:r>
          </w:p>
          <w:p>
            <w:pPr>
              <w:pStyle w:val="Contidodetboa"/>
              <w:spacing w:lineRule="auto" w:line="240" w:before="57" w:after="57"/>
              <w:ind w:left="0" w:right="0" w:hanging="0"/>
              <w:jc w:val="center"/>
              <w:rPr>
                <w:rFonts w:eastAsia="Times New Roman"/>
                <w:i/>
                <w:i/>
                <w:iCs/>
                <w:lang w:eastAsia="zh-CN" w:bidi="ar-SA"/>
              </w:rPr>
            </w:pPr>
            <w:r>
              <w:rPr>
                <w:rFonts w:eastAsia="Times New Roman"/>
                <w:i/>
                <w:iCs/>
                <w:lang w:eastAsia="zh-CN" w:bidi="ar-SA"/>
              </w:rPr>
            </w:r>
          </w:p>
          <w:p>
            <w:pPr>
              <w:pStyle w:val="Contidodetboa"/>
              <w:spacing w:lineRule="auto" w:line="240" w:before="57" w:after="57"/>
              <w:ind w:left="0" w:right="0" w:hanging="0"/>
              <w:jc w:val="center"/>
              <w:rPr>
                <w:rFonts w:eastAsia="Times New Roman"/>
                <w:i/>
                <w:i/>
                <w:iCs/>
                <w:lang w:eastAsia="zh-CN" w:bidi="ar-SA"/>
              </w:rPr>
            </w:pPr>
            <w:r>
              <w:rPr>
                <w:rFonts w:eastAsia="Times New Roman"/>
                <w:i/>
                <w:iCs/>
                <w:lang w:eastAsia="zh-CN" w:bidi="ar-SA"/>
              </w:rPr>
            </w:r>
          </w:p>
        </w:tc>
      </w:tr>
    </w:tbl>
    <w:p>
      <w:pPr>
        <w:pStyle w:val="Normal"/>
        <w:spacing w:lineRule="auto" w:line="240" w:before="57" w:after="57"/>
        <w:ind w:left="283" w:right="0" w:hanging="0"/>
        <w:jc w:val="both"/>
        <w:rPr>
          <w:rFonts w:eastAsia="SimSun;宋体"/>
          <w:b w:val="false"/>
          <w:b w:val="false"/>
          <w:bCs w:val="false"/>
          <w:i/>
          <w:i/>
          <w:iCs/>
          <w:color w:val="000000"/>
          <w:lang w:eastAsia="zh-CN" w:bidi="ar-SA"/>
        </w:rPr>
      </w:pPr>
      <w:r>
        <w:rPr>
          <w:rFonts w:eastAsia="SimSun;宋体"/>
          <w:b w:val="false"/>
          <w:bCs w:val="false"/>
          <w:i/>
          <w:iCs/>
          <w:color w:val="000000"/>
          <w:lang w:eastAsia="zh-CN" w:bidi="ar-SA"/>
        </w:rPr>
      </w:r>
    </w:p>
    <w:p>
      <w:pPr>
        <w:pStyle w:val="Standard"/>
        <w:keepNext w:val="true"/>
        <w:widowControl/>
        <w:numPr>
          <w:ilvl w:val="0"/>
          <w:numId w:val="0"/>
        </w:numPr>
        <w:suppressAutoHyphens w:val="true"/>
        <w:bidi w:val="0"/>
        <w:spacing w:before="0" w:after="0"/>
        <w:ind w:left="0" w:right="0" w:hanging="0"/>
        <w:jc w:val="left"/>
        <w:textAlignment w:val="center"/>
        <w:rPr>
          <w:rFonts w:ascii="Xunta Sans" w:hAnsi="Xunta Sans"/>
          <w:sz w:val="24"/>
          <w:szCs w:val="24"/>
        </w:rPr>
      </w:pPr>
      <w:r>
        <w:rPr>
          <w:rFonts w:ascii="Xunta Sans" w:hAnsi="Xunta Sans"/>
          <w:bCs/>
          <w:sz w:val="24"/>
          <w:szCs w:val="24"/>
        </w:rPr>
        <w:t>Rexeneracións anteriores realizadas na zona de actuación proposta:</w:t>
      </w:r>
    </w:p>
    <w:p>
      <w:pPr>
        <w:pStyle w:val="Standard"/>
        <w:ind w:left="0" w:right="0" w:hanging="0"/>
        <w:rPr>
          <w:rFonts w:ascii="Xunta Sans" w:hAnsi="Xunta Sans"/>
          <w:bCs/>
          <w:sz w:val="24"/>
          <w:szCs w:val="24"/>
        </w:rPr>
      </w:pPr>
      <w:r>
        <w:rPr>
          <w:rFonts w:ascii="Xunta Sans" w:hAnsi="Xunta Sans"/>
          <w:bCs/>
          <w:sz w:val="24"/>
          <w:szCs w:val="24"/>
        </w:rPr>
      </w:r>
    </w:p>
    <w:tbl>
      <w:tblPr>
        <w:tblW w:w="10200" w:type="dxa"/>
        <w:jc w:val="left"/>
        <w:tblInd w:w="-1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3"/>
        <w:gridCol w:w="2505"/>
        <w:gridCol w:w="1302"/>
        <w:gridCol w:w="1234"/>
        <w:gridCol w:w="1466"/>
        <w:gridCol w:w="1317"/>
        <w:gridCol w:w="1302"/>
      </w:tblGrid>
      <w:tr>
        <w:trPr>
          <w:cantSplit w:val="true"/>
        </w:trPr>
        <w:tc>
          <w:tcPr>
            <w:tcW w:w="10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Ano</w:t>
            </w:r>
          </w:p>
        </w:tc>
        <w:tc>
          <w:tcPr>
            <w:tcW w:w="25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Descrición</w:t>
            </w:r>
          </w:p>
        </w:tc>
        <w:tc>
          <w:tcPr>
            <w:tcW w:w="25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Superficie (m2)</w:t>
            </w:r>
          </w:p>
        </w:tc>
        <w:tc>
          <w:tcPr>
            <w:tcW w:w="40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idodetboa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Presuposto (€)</w:t>
            </w:r>
          </w:p>
        </w:tc>
      </w:tr>
      <w:tr>
        <w:trPr>
          <w:cantSplit w:val="true"/>
        </w:trPr>
        <w:tc>
          <w:tcPr>
            <w:tcW w:w="1073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250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0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Prevista</w:t>
            </w:r>
          </w:p>
        </w:tc>
        <w:tc>
          <w:tcPr>
            <w:tcW w:w="123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Restaurada</w:t>
            </w:r>
          </w:p>
        </w:tc>
        <w:tc>
          <w:tcPr>
            <w:tcW w:w="146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Solicitado</w:t>
            </w:r>
          </w:p>
        </w:tc>
        <w:tc>
          <w:tcPr>
            <w:tcW w:w="131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Aprobado</w:t>
            </w:r>
          </w:p>
        </w:tc>
        <w:tc>
          <w:tcPr>
            <w:tcW w:w="1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idodetboa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  <w:t>Executado</w:t>
            </w:r>
          </w:p>
        </w:tc>
      </w:tr>
      <w:tr>
        <w:trPr/>
        <w:tc>
          <w:tcPr>
            <w:tcW w:w="107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2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0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23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46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1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</w:tr>
      <w:tr>
        <w:trPr/>
        <w:tc>
          <w:tcPr>
            <w:tcW w:w="107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2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0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23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46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1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</w:tr>
      <w:tr>
        <w:trPr/>
        <w:tc>
          <w:tcPr>
            <w:tcW w:w="107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25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0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23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466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17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  <w:tc>
          <w:tcPr>
            <w:tcW w:w="1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idodetboa"/>
              <w:snapToGrid w:val="false"/>
              <w:jc w:val="center"/>
              <w:rPr>
                <w:rFonts w:ascii="Xunta Sans" w:hAnsi="Xunta Sans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Xunta Sans" w:hAnsi="Xunta Sans"/>
                <w:b w:val="false"/>
                <w:bCs w:val="false"/>
                <w:sz w:val="20"/>
                <w:szCs w:val="20"/>
              </w:rPr>
            </w:r>
          </w:p>
        </w:tc>
      </w:tr>
    </w:tbl>
    <w:p>
      <w:pPr>
        <w:pStyle w:val="Standard"/>
        <w:ind w:left="0" w:right="0" w:hanging="0"/>
        <w:rPr>
          <w:rFonts w:ascii="Xunta Sans" w:hAnsi="Xunta Sans"/>
          <w:bCs/>
          <w:sz w:val="24"/>
          <w:szCs w:val="24"/>
        </w:rPr>
      </w:pPr>
      <w:r>
        <w:rPr>
          <w:rFonts w:ascii="Xunta Sans" w:hAnsi="Xunta Sans"/>
          <w:bCs/>
          <w:sz w:val="24"/>
          <w:szCs w:val="24"/>
        </w:rPr>
      </w:r>
    </w:p>
    <w:p>
      <w:pPr>
        <w:pStyle w:val="Standard"/>
        <w:keepNext w:val="true"/>
        <w:widowControl/>
        <w:numPr>
          <w:ilvl w:val="0"/>
          <w:numId w:val="0"/>
        </w:numPr>
        <w:suppressAutoHyphens w:val="true"/>
        <w:bidi w:val="0"/>
        <w:spacing w:before="0" w:after="0"/>
        <w:ind w:left="0" w:right="0" w:hanging="0"/>
        <w:jc w:val="left"/>
        <w:textAlignment w:val="center"/>
        <w:rPr>
          <w:rFonts w:ascii="Xunta Sans" w:hAnsi="Xunta Sans"/>
          <w:bCs/>
          <w:sz w:val="24"/>
          <w:szCs w:val="24"/>
        </w:rPr>
      </w:pPr>
      <w:r>
        <w:rPr>
          <w:rFonts w:ascii="Xunta Sans" w:hAnsi="Xunta Sans"/>
          <w:bCs/>
          <w:sz w:val="24"/>
          <w:szCs w:val="24"/>
        </w:rPr>
        <w:t>Seguimento científico-técnico:</w:t>
      </w:r>
    </w:p>
    <w:p>
      <w:pPr>
        <w:pStyle w:val="Standard"/>
        <w:ind w:left="0" w:right="0" w:hanging="0"/>
        <w:rPr>
          <w:rFonts w:ascii="Xunta Sans" w:hAnsi="Xunta Sans"/>
          <w:bCs/>
          <w:sz w:val="24"/>
          <w:szCs w:val="24"/>
        </w:rPr>
      </w:pPr>
      <w:r>
        <w:rPr>
          <w:rFonts w:ascii="Xunta Sans" w:hAnsi="Xunta Sans"/>
          <w:bCs/>
          <w:sz w:val="24"/>
          <w:szCs w:val="24"/>
        </w:rPr>
      </w:r>
    </w:p>
    <w:p>
      <w:pPr>
        <w:pStyle w:val="Standard"/>
        <w:keepNext w:val="true"/>
        <w:widowControl/>
        <w:numPr>
          <w:ilvl w:val="0"/>
          <w:numId w:val="0"/>
        </w:numPr>
        <w:suppressAutoHyphens w:val="true"/>
        <w:bidi w:val="0"/>
        <w:ind w:left="0" w:right="0" w:hanging="0"/>
        <w:textAlignment w:val="center"/>
        <w:rPr>
          <w:rFonts w:ascii="Xunta Sans" w:hAnsi="Xunta Sans"/>
          <w:bCs/>
          <w:sz w:val="24"/>
          <w:szCs w:val="24"/>
        </w:rPr>
      </w:pPr>
      <w:r>
        <w:rPr>
          <w:rFonts w:ascii="Xunta Sans" w:hAnsi="Xunta Sans"/>
          <w:bCs/>
          <w:sz w:val="24"/>
          <w:szCs w:val="24"/>
        </w:rPr>
      </w:r>
    </w:p>
    <w:p>
      <w:pPr>
        <w:pStyle w:val="Standard"/>
        <w:keepNext w:val="true"/>
        <w:widowControl/>
        <w:numPr>
          <w:ilvl w:val="0"/>
          <w:numId w:val="0"/>
        </w:numPr>
        <w:suppressAutoHyphens w:val="true"/>
        <w:bidi w:val="0"/>
        <w:spacing w:lineRule="auto" w:line="240" w:before="57" w:after="57"/>
        <w:ind w:left="0" w:right="0" w:hanging="0"/>
        <w:jc w:val="both"/>
        <w:textAlignment w:val="center"/>
        <w:rPr/>
      </w:pPr>
      <w:r>
        <w:rPr>
          <w:rFonts w:eastAsia="SimSun;宋体" w:ascii="Xunta Sans" w:hAnsi="Xunta Sans"/>
          <w:b/>
          <w:bCs/>
          <w:i w:val="false"/>
          <w:iCs w:val="false"/>
          <w:color w:val="000000"/>
          <w:sz w:val="24"/>
          <w:szCs w:val="24"/>
          <w:lang w:eastAsia="zh-CN" w:bidi="ar-SA"/>
        </w:rPr>
        <w:t>Comentarios:</w:t>
      </w:r>
    </w:p>
    <w:sectPr>
      <w:headerReference w:type="default" r:id="rId10"/>
      <w:footerReference w:type="default" r:id="rId11"/>
      <w:footnotePr>
        <w:numFmt w:val="decimal"/>
      </w:footnotePr>
      <w:type w:val="nextPage"/>
      <w:pgSz w:w="12240" w:h="15840"/>
      <w:pgMar w:left="1134" w:right="851" w:header="851" w:top="1852" w:footer="390" w:bottom="1813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Xunta Sans">
    <w:charset w:val="00"/>
    <w:family w:val="roman"/>
    <w:pitch w:val="variable"/>
  </w:font>
  <w:font w:name="Arial">
    <w:charset w:val="00"/>
    <w:family w:val="auto"/>
    <w:pitch w:val="default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>DIRECCIÓN XERAL DESENVOLVEMENTO PESQUEIRO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>Rúa Irmandiños s/n - Salgueiriños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>15701 Santiago de Compostela</w:t>
    </w:r>
  </w:p>
  <w:p>
    <w:pPr>
      <w:pStyle w:val="Piedepgina"/>
      <w:spacing w:lineRule="auto" w:line="204"/>
      <w:rPr>
        <w:lang w:val="gl-ES"/>
      </w:rPr>
    </w:pPr>
    <w:r>
      <w:rPr>
        <w:color w:val="365F91"/>
        <w:lang w:val="gl-ES"/>
      </w:rPr>
      <w:t>Teléf.  981-5</w:t>
    </w:r>
    <w:r>
      <w:rPr>
        <w:b w:val="false"/>
        <w:bCs w:val="false"/>
        <w:color w:val="365F91"/>
        <w:lang w:val="gl-ES"/>
      </w:rPr>
      <w:t>46177</w:t>
    </w:r>
    <w:r>
      <w:rPr>
        <w:color w:val="365F91"/>
        <w:lang w:val="gl-ES"/>
      </w:rPr>
      <w:t xml:space="preserve"> 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 xml:space="preserve">cma.dxdesenvolvemento@xunta.gal 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>DIRECCIÓN XERAL DESENVOLVEMENTO PESQUEIRO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>Rúa Irmandiños s/n - Salgueiriños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>15701 Santiago de Compostela</w:t>
    </w:r>
  </w:p>
  <w:p>
    <w:pPr>
      <w:pStyle w:val="Piedepgina"/>
      <w:spacing w:lineRule="auto" w:line="204"/>
      <w:rPr>
        <w:lang w:val="gl-ES"/>
      </w:rPr>
    </w:pPr>
    <w:r>
      <w:rPr>
        <w:color w:val="365F91"/>
        <w:lang w:val="gl-ES"/>
      </w:rPr>
      <w:t>Teléf.  981-5</w:t>
    </w:r>
    <w:r>
      <w:rPr>
        <w:b w:val="false"/>
        <w:bCs w:val="false"/>
        <w:color w:val="365F91"/>
        <w:lang w:val="gl-ES"/>
      </w:rPr>
      <w:t>46177</w:t>
    </w:r>
    <w:r>
      <w:rPr>
        <w:color w:val="365F91"/>
        <w:lang w:val="gl-ES"/>
      </w:rPr>
      <w:t xml:space="preserve"> 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 xml:space="preserve">cma.dxdesenvolvemento@xunta.gal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>DIRECCIÓN XERAL DESENVOLVEMENTO PESQUEIRO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>Rúa Irmandiños s/n - Salgueiriños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>15701 Santiago de Compostela</w:t>
    </w:r>
  </w:p>
  <w:p>
    <w:pPr>
      <w:pStyle w:val="Piedepgina"/>
      <w:spacing w:lineRule="auto" w:line="204"/>
      <w:rPr>
        <w:lang w:val="gl-ES"/>
      </w:rPr>
    </w:pPr>
    <w:r>
      <w:rPr>
        <w:color w:val="365F91"/>
        <w:lang w:val="gl-ES"/>
      </w:rPr>
      <w:t>Teléf.  981-5</w:t>
    </w:r>
    <w:r>
      <w:rPr>
        <w:b w:val="false"/>
        <w:bCs w:val="false"/>
        <w:color w:val="365F91"/>
        <w:lang w:val="gl-ES"/>
      </w:rPr>
      <w:t>46177</w:t>
    </w:r>
    <w:r>
      <w:rPr>
        <w:color w:val="365F91"/>
        <w:lang w:val="gl-ES"/>
      </w:rPr>
      <w:t xml:space="preserve"> </w:t>
    </w:r>
  </w:p>
  <w:p>
    <w:pPr>
      <w:pStyle w:val="Piedepgina"/>
      <w:spacing w:lineRule="auto" w:line="204"/>
      <w:rPr>
        <w:color w:val="365F91"/>
        <w:lang w:val="gl-ES"/>
      </w:rPr>
    </w:pPr>
    <w:r>
      <w:rPr>
        <w:color w:val="365F91"/>
        <w:lang w:val="gl-ES"/>
      </w:rPr>
      <w:t xml:space="preserve">cma.dxdesenvolvemento@xunta.gal </w: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"/>
        <w:rPr/>
      </w:pPr>
      <w:r>
        <w:rPr>
          <w:rStyle w:val="Caracteresdenotaalpie"/>
        </w:rPr>
        <w:footnoteRef/>
      </w:r>
      <w:r>
        <w:rPr>
          <w:rFonts w:ascii="Xunta Sans" w:hAnsi="Xunta Sans"/>
          <w:b w:val="false"/>
          <w:bCs w:val="false"/>
          <w:sz w:val="20"/>
          <w:szCs w:val="20"/>
          <w:lang w:val="gl-ES"/>
        </w:rPr>
        <w:t xml:space="preserve"> </w:t>
      </w:r>
      <w:r>
        <w:rPr>
          <w:rFonts w:ascii="Xunta Sans" w:hAnsi="Xunta Sans"/>
          <w:b w:val="false"/>
          <w:bCs w:val="false"/>
          <w:sz w:val="20"/>
          <w:szCs w:val="20"/>
          <w:lang w:val="gl-ES"/>
        </w:rPr>
        <w:t>Numeralos para a súa referencia en vindeiros apartados</w:t>
      </w:r>
    </w:p>
  </w:footnote>
  <w:footnote w:id="3">
    <w:p>
      <w:pPr>
        <w:pStyle w:val="Standard"/>
        <w:ind w:left="0" w:right="0" w:hanging="0"/>
        <w:rPr/>
      </w:pPr>
      <w:r>
        <w:rPr>
          <w:rStyle w:val="Caracteresdenotaalpie"/>
        </w:rPr>
        <w:footnoteRef/>
      </w:r>
      <w:r>
        <w:rPr>
          <w:rFonts w:ascii="Xunta Sans" w:hAnsi="Xunta Sans"/>
          <w:b w:val="false"/>
          <w:bCs w:val="false"/>
          <w:sz w:val="20"/>
          <w:szCs w:val="20"/>
          <w:lang w:val="gl-ES"/>
        </w:rPr>
        <w:t xml:space="preserve"> </w:t>
      </w:r>
      <w:r>
        <w:rPr>
          <w:rFonts w:ascii="Xunta Sans" w:hAnsi="Xunta Sans"/>
          <w:b w:val="false"/>
          <w:bCs w:val="false"/>
          <w:sz w:val="20"/>
          <w:szCs w:val="20"/>
          <w:lang w:val="gl-ES"/>
        </w:rPr>
        <w:t>Sinalar cun X os descritores da Directiva da Estratexia Mariña que se pretenden mellorar coa execución do proxecto.</w:t>
      </w:r>
    </w:p>
  </w:footnote>
  <w:footnote w:id="4">
    <w:p>
      <w:pPr>
        <w:pStyle w:val="Footnote"/>
        <w:rPr/>
      </w:pPr>
      <w:r>
        <w:rPr>
          <w:rStyle w:val="Caracteresdenotaalpie"/>
        </w:rPr>
        <w:footnoteRef/>
      </w:r>
      <w:r>
        <w:rPr>
          <w:sz w:val="20"/>
          <w:szCs w:val="20"/>
          <w:lang w:val="gl-ES"/>
        </w:rPr>
        <w:t xml:space="preserve"> </w:t>
      </w:r>
      <w:r>
        <w:rPr>
          <w:rFonts w:ascii="Xunta Sans" w:hAnsi="Xunta Sans"/>
          <w:b w:val="false"/>
          <w:bCs w:val="false"/>
          <w:sz w:val="20"/>
          <w:szCs w:val="20"/>
          <w:lang w:val="gl-ES"/>
        </w:rPr>
        <w:t>Indicar só o número dos obxectivos.</w:t>
      </w:r>
    </w:p>
  </w:footnote>
  <w:footnote w:id="5">
    <w:p>
      <w:pPr>
        <w:pStyle w:val="Footnote"/>
        <w:jc w:val="both"/>
        <w:rPr/>
      </w:pPr>
      <w:r>
        <w:rPr>
          <w:rStyle w:val="Caracteresdenotaalpie"/>
        </w:rPr>
        <w:footnoteRef/>
      </w:r>
      <w:r>
        <w:rPr>
          <w:rFonts w:ascii="Xunta Sans" w:hAnsi="Xunta Sans"/>
          <w:b w:val="false"/>
          <w:bCs w:val="false"/>
          <w:sz w:val="20"/>
          <w:szCs w:val="20"/>
          <w:lang w:val="gl-ES"/>
        </w:rPr>
        <w:t xml:space="preserve"> </w:t>
      </w:r>
      <w:r>
        <w:rPr>
          <w:rFonts w:ascii="Xunta Sans" w:hAnsi="Xunta Sans"/>
          <w:b w:val="false"/>
          <w:bCs w:val="false"/>
          <w:sz w:val="20"/>
          <w:szCs w:val="20"/>
          <w:lang w:val="gl-ES"/>
        </w:rPr>
        <w:t>Xuntar os arquivos anexos correspondentes á cartografía das áreas de actuación da actividade, preferiblemente en formato shp, no seu defecto en jpg en planta. Indicar nesta táboa o nome dos arquivos.</w:t>
      </w:r>
    </w:p>
  </w:footnote>
  <w:footnote w:id="6">
    <w:p>
      <w:pPr>
        <w:pStyle w:val="Footnote"/>
        <w:rPr/>
      </w:pPr>
      <w:r>
        <w:rPr>
          <w:rStyle w:val="Caracteresdenotaalpie"/>
        </w:rPr>
        <w:footnoteRef/>
      </w:r>
      <w:r>
        <w:rPr>
          <w:lang w:val="gl-ES"/>
        </w:rPr>
        <w:t xml:space="preserve"> </w:t>
      </w:r>
      <w:r>
        <w:rPr>
          <w:rFonts w:ascii="Xunta Sans" w:hAnsi="Xunta Sans"/>
          <w:b w:val="false"/>
          <w:bCs w:val="false"/>
          <w:sz w:val="20"/>
          <w:szCs w:val="20"/>
          <w:lang w:val="gl-ES"/>
        </w:rPr>
        <w:t>Indicar Positiva, Negativa ou Neutra</w:t>
      </w:r>
    </w:p>
  </w:footnote>
  <w:footnote w:id="7">
    <w:p>
      <w:pPr>
        <w:pStyle w:val="Footnote"/>
        <w:rPr/>
      </w:pPr>
      <w:r>
        <w:rPr>
          <w:rStyle w:val="Caracteresdenotaalpie"/>
        </w:rPr>
        <w:footnoteRef/>
      </w:r>
      <w:r>
        <w:rPr>
          <w:rFonts w:ascii="Xunta Sans" w:hAnsi="Xunta Sans"/>
          <w:b w:val="false"/>
          <w:bCs w:val="false"/>
          <w:sz w:val="20"/>
          <w:szCs w:val="20"/>
        </w:rPr>
        <w:t xml:space="preserve">  </w:t>
      </w:r>
      <w:r>
        <w:rPr>
          <w:rFonts w:ascii="Xunta Sans" w:hAnsi="Xunta Sans"/>
          <w:b w:val="false"/>
          <w:bCs w:val="false"/>
          <w:sz w:val="20"/>
          <w:szCs w:val="20"/>
          <w:lang w:val="es-ES"/>
        </w:rPr>
        <w:t>Os importes totais sen IVE de cada concepto e anualidade deben coincidir cos que figuran no anexo II da orde da convocatoria</w:t>
      </w:r>
    </w:p>
  </w:footnote>
  <w:footnote w:id="8">
    <w:p>
      <w:pPr>
        <w:pStyle w:val="Footnote"/>
        <w:rPr/>
      </w:pPr>
      <w:r>
        <w:rPr>
          <w:rStyle w:val="Caracteresdenotaalpie"/>
        </w:rPr>
        <w:footnoteRef/>
      </w:r>
      <w:r>
        <w:rPr>
          <w:rFonts w:ascii="Xunta Sans" w:hAnsi="Xunta Sans"/>
          <w:b w:val="false"/>
          <w:bCs w:val="false"/>
          <w:sz w:val="20"/>
          <w:szCs w:val="20"/>
        </w:rPr>
        <w:t xml:space="preserve"> </w:t>
      </w:r>
      <w:r>
        <w:rPr>
          <w:rFonts w:ascii="Xunta Sans" w:hAnsi="Xunta Sans"/>
          <w:b w:val="false"/>
          <w:bCs w:val="false"/>
          <w:sz w:val="20"/>
          <w:szCs w:val="20"/>
          <w:lang w:val="es-ES"/>
        </w:rPr>
        <w:t>O importe total solicitado debe coincidir co que figura no anexo I (solicitude) da orde da convocatoria.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>
        <w:lang w:val="gl-ES"/>
      </w:rPr>
    </w:pPr>
    <w:r>
      <mc:AlternateContent>
        <mc:Choice Requires="wpg">
          <w:drawing>
            <wp:anchor behindDoc="1" distT="0" distB="0" distL="0" distR="0" simplePos="0" locked="0" layoutInCell="1" allowOverlap="1" relativeHeight="24">
              <wp:simplePos x="0" y="0"/>
              <wp:positionH relativeFrom="column">
                <wp:posOffset>2179955</wp:posOffset>
              </wp:positionH>
              <wp:positionV relativeFrom="paragraph">
                <wp:posOffset>-6350</wp:posOffset>
              </wp:positionV>
              <wp:extent cx="1708785" cy="375920"/>
              <wp:effectExtent l="0" t="0" r="0" b="0"/>
              <wp:wrapNone/>
              <wp:docPr id="1" name="Imaxe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8200" cy="375120"/>
                      </a:xfrm>
                    </wpg:grpSpPr>
                    <wps:wsp>
                      <wps:cNvSpPr/>
                      <wps:spPr>
                        <a:xfrm>
                          <a:off x="519480" y="720"/>
                          <a:ext cx="1188720" cy="37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both"/>
                              <w:rPr/>
                            </w:pPr>
                            <w:r>
                              <w:rPr>
                                <w:sz w:val="1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1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Times New Roman" w:cs="Arial"/>
                                <w:color w:val="00000A"/>
                              </w:rPr>
                              <w:t>UNIÓN EUROPEA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both"/>
                              <w:rPr/>
                            </w:pPr>
                            <w:r>
                              <w:rPr>
                                <w:sz w:val="1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1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Times New Roman" w:cs="Arial"/>
                                <w:color w:val="00000A"/>
                              </w:rPr>
                              <w:t>Fondo Europeo Marítimo e de Pesca  (FEMP)</w:t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 flipH="1">
                          <a:off x="0" y="0"/>
                          <a:ext cx="502920" cy="372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Imaxe1" style="position:absolute;margin-left:171.65pt;margin-top:-0.5pt;width:134.5pt;height:29.55pt" coordorigin="3433,-10" coordsize="2690,591">
              <v:rect id="shape_0" stroked="f" style="position:absolute;left:4251;top:-9;width:1871;height:589">
                <v:textbox>
                  <w:txbxContent>
                    <w:p>
                      <w:pPr>
                        <w:spacing w:before="0" w:after="0" w:lineRule="auto" w:line="240"/>
                        <w:jc w:val="both"/>
                        <w:rPr/>
                      </w:pPr>
                      <w:r>
                        <w:rPr>
                          <w:sz w:val="14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4"/>
                          <w:bCs w:val="false"/>
                          <w:iCs w:val="false"/>
                          <w:smallCaps w:val="false"/>
                          <w:caps w:val="false"/>
                          <w:rFonts w:ascii="Arial" w:hAnsi="Arial" w:eastAsia="Times New Roman" w:cs="Arial"/>
                          <w:color w:val="00000A"/>
                        </w:rPr>
                        <w:t>UNIÓN EUROPEA</w:t>
                      </w:r>
                    </w:p>
                    <w:p>
                      <w:pPr>
                        <w:spacing w:before="0" w:after="0" w:lineRule="auto" w:line="240"/>
                        <w:jc w:val="both"/>
                        <w:rPr/>
                      </w:pPr>
                      <w:r>
                        <w:rPr>
                          <w:sz w:val="14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4"/>
                          <w:bCs w:val="false"/>
                          <w:iCs w:val="false"/>
                          <w:smallCaps w:val="false"/>
                          <w:caps w:val="false"/>
                          <w:rFonts w:ascii="Arial" w:hAnsi="Arial" w:eastAsia="Times New Roman" w:cs="Arial"/>
                          <w:color w:val="00000A"/>
                        </w:rPr>
                        <w:t>Fondo Europeo Marítimo e de Pesca  (FEMP)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re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left:3433;top:-10;width:791;height:586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/>
      <w:drawing>
        <wp:inline distT="0" distB="0" distL="0" distR="0">
          <wp:extent cx="2087880" cy="364490"/>
          <wp:effectExtent l="0" t="0" r="0" b="0"/>
          <wp:docPr id="2" name="Imagen 1" descr="https://www.xunta.gal/ficheiros/identidade-corporativa/2021/composicions/cm-pos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https://www.xunta.gal/ficheiros/identidade-corporativa/2021/composicions/cm-positiv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364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gl-ES" w:eastAsia="gl-ES"/>
      </w:rPr>
      <w:t xml:space="preserve">                                                         </w:t>
    </w:r>
    <w:r>
      <w:rPr/>
      <w:drawing>
        <wp:inline distT="0" distB="0" distL="0" distR="0">
          <wp:extent cx="1514475" cy="277495"/>
          <wp:effectExtent l="0" t="0" r="0" b="0"/>
          <wp:docPr id="3" name="Imagen 8" descr="C:\Users\dnovgut\Downloads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8" descr="C:\Users\dnovgut\Downloads\xacobeo21-22-c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277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Cabecera"/>
      <w:rPr>
        <w:lang w:val="gl-ES"/>
      </w:rPr>
    </w:pPr>
    <w:r>
      <w:rPr>
        <w:lang w:val="gl-ES"/>
      </w:rPr>
    </w:r>
  </w:p>
  <w:p>
    <w:pPr>
      <w:pStyle w:val="Normal"/>
      <w:tabs>
        <w:tab w:val="clear" w:pos="709"/>
      </w:tabs>
      <w:spacing w:lineRule="auto" w:line="216" w:before="0" w:after="0"/>
      <w:jc w:val="center"/>
      <w:rPr>
        <w:lang w:val="gl-ES"/>
      </w:rPr>
    </w:pPr>
    <w:r>
      <w:rPr>
        <w:rFonts w:cs="Arial" w:ascii="Arial" w:hAnsi="Arial"/>
        <w:sz w:val="14"/>
        <w:szCs w:val="14"/>
        <w:lang w:val="gl-ES"/>
      </w:rPr>
      <w:t xml:space="preserve"> </w:t>
    </w:r>
    <w:bookmarkStart w:id="6" w:name="__DdeLink__1779_2256766234"/>
    <w:r>
      <w:rPr>
        <w:rFonts w:eastAsia="Times New Roman" w:cs="Arial" w:ascii="Arial" w:hAnsi="Arial"/>
        <w:i/>
        <w:sz w:val="14"/>
        <w:szCs w:val="14"/>
        <w:lang w:val="gl-ES" w:bidi="ar-SA"/>
      </w:rPr>
      <w:t>Actuación cofinanciada polo FEMP nun 75%. Programa operativo español 2014ES14MFOP001 [Prioridade 1 - OE1.b) - medida 121]</w:t>
    </w:r>
  </w:p>
  <w:p>
    <w:pPr>
      <w:pStyle w:val="Cabecera"/>
      <w:tabs>
        <w:tab w:val="clear" w:pos="4252"/>
        <w:tab w:val="clear" w:pos="8504"/>
      </w:tabs>
      <w:spacing w:lineRule="auto" w:line="216" w:before="0" w:after="0"/>
      <w:jc w:val="center"/>
      <w:rPr>
        <w:lang w:val="gl-ES"/>
      </w:rPr>
    </w:pPr>
    <w:r>
      <w:rPr>
        <w:rFonts w:eastAsia="Times New Roman" w:cs="Arial" w:ascii="Arial" w:hAnsi="Arial"/>
        <w:i/>
        <w:sz w:val="14"/>
        <w:szCs w:val="14"/>
        <w:lang w:val="gl-ES" w:bidi="ar-SA"/>
      </w:rPr>
      <w:t>OIG:Dirección Xeral de Desenvolvemento Pesqueiro</w:t>
    </w:r>
    <w:r>
      <w:rPr>
        <w:rFonts w:cs="Arial" w:ascii="Arial" w:hAnsi="Arial"/>
        <w:sz w:val="14"/>
        <w:szCs w:val="14"/>
        <w:lang w:val="gl-ES"/>
      </w:rPr>
      <w:t xml:space="preserve"> </w:t>
    </w:r>
    <w:bookmarkEnd w:id="6"/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inline distT="0" distB="0" distL="0" distR="0">
          <wp:extent cx="2087880" cy="364490"/>
          <wp:effectExtent l="0" t="0" r="0" b="0"/>
          <wp:docPr id="8" name="Imaxe20" descr="https://www.xunta.gal/ficheiros/identidade-corporativa/2021/composicions/cm-pos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xe20" descr="https://www.xunta.gal/ficheiros/identidade-corporativa/2021/composicions/cm-positiv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364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g">
          <w:drawing>
            <wp:anchor behindDoc="1" distT="0" distB="0" distL="0" distR="0" simplePos="0" locked="0" layoutInCell="1" allowOverlap="1" relativeHeight="11">
              <wp:simplePos x="0" y="0"/>
              <wp:positionH relativeFrom="column">
                <wp:posOffset>3602990</wp:posOffset>
              </wp:positionH>
              <wp:positionV relativeFrom="paragraph">
                <wp:posOffset>44450</wp:posOffset>
              </wp:positionV>
              <wp:extent cx="1708785" cy="375920"/>
              <wp:effectExtent l="0" t="0" r="0" b="0"/>
              <wp:wrapNone/>
              <wp:docPr id="7" name="Imaxe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8200" cy="375120"/>
                      </a:xfrm>
                    </wpg:grpSpPr>
                    <wps:wsp>
                      <wps:cNvSpPr/>
                      <wps:spPr>
                        <a:xfrm>
                          <a:off x="519480" y="720"/>
                          <a:ext cx="1188720" cy="37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both"/>
                              <w:rPr/>
                            </w:pPr>
                            <w:r>
                              <w:rPr>
                                <w:sz w:val="1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1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Times New Roman" w:cs="Arial"/>
                                <w:color w:val="00000A"/>
                              </w:rPr>
                              <w:t>UNIÓN EUROPEA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both"/>
                              <w:rPr/>
                            </w:pPr>
                            <w:r>
                              <w:rPr>
                                <w:sz w:val="1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1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Times New Roman" w:cs="Arial"/>
                                <w:color w:val="00000A"/>
                              </w:rPr>
                              <w:t>Fondo Europeo Marítimo e de Pesca  (FEMP)</w:t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 flipH="1">
                          <a:off x="0" y="0"/>
                          <a:ext cx="502920" cy="372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Imaxe1" style="position:absolute;margin-left:283.7pt;margin-top:3.5pt;width:134.5pt;height:29.55pt" coordorigin="5674,70" coordsize="2690,591">
              <v:rect id="shape_0" stroked="f" style="position:absolute;left:6492;top:71;width:1871;height:589">
                <v:textbox>
                  <w:txbxContent>
                    <w:p>
                      <w:pPr>
                        <w:spacing w:before="0" w:after="0" w:lineRule="auto" w:line="240"/>
                        <w:jc w:val="both"/>
                        <w:rPr/>
                      </w:pPr>
                      <w:r>
                        <w:rPr>
                          <w:sz w:val="14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4"/>
                          <w:bCs w:val="false"/>
                          <w:iCs w:val="false"/>
                          <w:smallCaps w:val="false"/>
                          <w:caps w:val="false"/>
                          <w:rFonts w:ascii="Arial" w:hAnsi="Arial" w:eastAsia="Times New Roman" w:cs="Arial"/>
                          <w:color w:val="00000A"/>
                        </w:rPr>
                        <w:t>UNIÓN EUROPEA</w:t>
                      </w:r>
                    </w:p>
                    <w:p>
                      <w:pPr>
                        <w:spacing w:before="0" w:after="0" w:lineRule="auto" w:line="240"/>
                        <w:jc w:val="both"/>
                        <w:rPr/>
                      </w:pPr>
                      <w:r>
                        <w:rPr>
                          <w:sz w:val="14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4"/>
                          <w:bCs w:val="false"/>
                          <w:iCs w:val="false"/>
                          <w:smallCaps w:val="false"/>
                          <w:caps w:val="false"/>
                          <w:rFonts w:ascii="Arial" w:hAnsi="Arial" w:eastAsia="Times New Roman" w:cs="Arial"/>
                          <w:color w:val="00000A"/>
                        </w:rPr>
                        <w:t>Fondo Europeo Marítimo e de Pesca  (FEMP)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rect>
              <v:shape id="shape_0" stroked="f" style="position:absolute;left:5674;top:70;width:791;height:586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  <w:p>
    <w:pPr>
      <w:pStyle w:val="Cabecera"/>
      <w:rPr>
        <w:rFonts w:ascii="Arial" w:hAnsi="Arial" w:eastAsia="Times New Roman" w:cs="Arial"/>
        <w:i/>
        <w:i/>
        <w:sz w:val="14"/>
        <w:szCs w:val="14"/>
        <w:lang w:val="gl-ES" w:bidi="ar-SA"/>
      </w:rPr>
    </w:pPr>
    <w:r>
      <w:rPr>
        <w:rFonts w:eastAsia="Times New Roman" w:cs="Arial" w:ascii="Arial" w:hAnsi="Arial"/>
        <w:i/>
        <w:sz w:val="14"/>
        <w:szCs w:val="14"/>
        <w:lang w:val="gl-ES" w:bidi="ar-SA"/>
      </w:rPr>
    </w:r>
  </w:p>
  <w:p>
    <w:pPr>
      <w:pStyle w:val="Cabecera"/>
      <w:jc w:val="center"/>
      <w:rPr/>
    </w:pPr>
    <w:r>
      <w:rPr>
        <w:rFonts w:eastAsia="Times New Roman" w:cs="Arial" w:ascii="Arial" w:hAnsi="Arial"/>
        <w:i/>
        <w:sz w:val="14"/>
        <w:szCs w:val="14"/>
        <w:lang w:val="gl-ES" w:bidi="ar-SA"/>
      </w:rPr>
      <w:t>Actuación cofinanciada polo FEMP nun 75%. Programa operativo español 2014ES14MFOP001 [Prioridade 1 - OE1.b) - medida 121]</w:t>
    </w:r>
  </w:p>
  <w:p>
    <w:pPr>
      <w:pStyle w:val="Cabecera"/>
      <w:jc w:val="center"/>
      <w:rPr/>
    </w:pPr>
    <w:r>
      <w:rPr>
        <w:rFonts w:eastAsia="Times New Roman" w:cs="Arial" w:ascii="Arial" w:hAnsi="Arial"/>
        <w:i/>
        <w:sz w:val="14"/>
        <w:szCs w:val="14"/>
        <w:lang w:val="gl-ES" w:eastAsia="es-ES" w:bidi="ar-SA"/>
      </w:rPr>
      <w:t>OIG:Dirección Xeral de Desenvolvemento Pesqueiro</w:t>
    </w:r>
    <w:r>
      <w:rPr>
        <w:rFonts w:cs="Arial" w:ascii="Arial" w:hAnsi="Arial"/>
        <w:sz w:val="14"/>
        <w:szCs w:val="14"/>
        <w:lang w:val="gl-ES" w:eastAsia="es-ES" w:bidi="ar-SA"/>
      </w:rPr>
      <w:t xml:space="preserve">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inline distT="0" distB="0" distL="0" distR="0">
          <wp:extent cx="2087880" cy="364490"/>
          <wp:effectExtent l="0" t="0" r="0" b="0"/>
          <wp:docPr id="10" name="Imaxe9" descr="https://www.xunta.gal/ficheiros/identidade-corporativa/2021/composicions/cm-pos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xe9" descr="https://www.xunta.gal/ficheiros/identidade-corporativa/2021/composicions/cm-positiv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364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g">
          <w:drawing>
            <wp:anchor behindDoc="1" distT="0" distB="0" distL="0" distR="0" simplePos="0" locked="0" layoutInCell="1" allowOverlap="1" relativeHeight="18">
              <wp:simplePos x="0" y="0"/>
              <wp:positionH relativeFrom="column">
                <wp:posOffset>2640965</wp:posOffset>
              </wp:positionH>
              <wp:positionV relativeFrom="paragraph">
                <wp:posOffset>-56515</wp:posOffset>
              </wp:positionV>
              <wp:extent cx="1708785" cy="375920"/>
              <wp:effectExtent l="0" t="0" r="0" b="0"/>
              <wp:wrapNone/>
              <wp:docPr id="9" name="Imaxe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8200" cy="375120"/>
                      </a:xfrm>
                    </wpg:grpSpPr>
                    <wps:wsp>
                      <wps:cNvSpPr/>
                      <wps:spPr>
                        <a:xfrm>
                          <a:off x="519480" y="720"/>
                          <a:ext cx="1188720" cy="37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both"/>
                              <w:rPr/>
                            </w:pPr>
                            <w:r>
                              <w:rPr>
                                <w:sz w:val="1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1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Times New Roman" w:cs="Arial"/>
                                <w:color w:val="00000A"/>
                              </w:rPr>
                              <w:t>UNIÓN EUROPEA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both"/>
                              <w:rPr/>
                            </w:pPr>
                            <w:r>
                              <w:rPr>
                                <w:sz w:val="1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1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Times New Roman" w:cs="Arial"/>
                                <w:color w:val="00000A"/>
                              </w:rPr>
                              <w:t>Fondo Europeo Marítimo e de Pesca  (FEMP)</w:t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 flipH="1">
                          <a:off x="0" y="0"/>
                          <a:ext cx="502920" cy="372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Imaxe1" style="position:absolute;margin-left:207.95pt;margin-top:-4.45pt;width:134.5pt;height:29.55pt" coordorigin="4159,-89" coordsize="2690,591">
              <v:rect id="shape_0" stroked="f" style="position:absolute;left:4977;top:-88;width:1871;height:589">
                <v:textbox>
                  <w:txbxContent>
                    <w:p>
                      <w:pPr>
                        <w:spacing w:before="0" w:after="0" w:lineRule="auto" w:line="240"/>
                        <w:jc w:val="both"/>
                        <w:rPr/>
                      </w:pPr>
                      <w:r>
                        <w:rPr>
                          <w:sz w:val="14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4"/>
                          <w:bCs w:val="false"/>
                          <w:iCs w:val="false"/>
                          <w:smallCaps w:val="false"/>
                          <w:caps w:val="false"/>
                          <w:rFonts w:ascii="Arial" w:hAnsi="Arial" w:eastAsia="Times New Roman" w:cs="Arial"/>
                          <w:color w:val="00000A"/>
                        </w:rPr>
                        <w:t>UNIÓN EUROPEA</w:t>
                      </w:r>
                    </w:p>
                    <w:p>
                      <w:pPr>
                        <w:spacing w:before="0" w:after="0" w:lineRule="auto" w:line="240"/>
                        <w:jc w:val="both"/>
                        <w:rPr/>
                      </w:pPr>
                      <w:r>
                        <w:rPr>
                          <w:sz w:val="14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4"/>
                          <w:bCs w:val="false"/>
                          <w:iCs w:val="false"/>
                          <w:smallCaps w:val="false"/>
                          <w:caps w:val="false"/>
                          <w:rFonts w:ascii="Arial" w:hAnsi="Arial" w:eastAsia="Times New Roman" w:cs="Arial"/>
                          <w:color w:val="00000A"/>
                        </w:rPr>
                        <w:t>Fondo Europeo Marítimo e de Pesca  (FEMP)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rect>
              <v:shape id="shape_0" stroked="f" style="position:absolute;left:4159;top:-89;width:791;height:586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4870450</wp:posOffset>
          </wp:positionH>
          <wp:positionV relativeFrom="paragraph">
            <wp:posOffset>27940</wp:posOffset>
          </wp:positionV>
          <wp:extent cx="1514475" cy="277495"/>
          <wp:effectExtent l="0" t="0" r="0" b="0"/>
          <wp:wrapSquare wrapText="largest"/>
          <wp:docPr id="11" name="Imaxe10" descr="C:\Users\dnovgut\Downloads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xe10" descr="C:\Users\dnovgut\Downloads\xacobeo21-22-c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2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cera"/>
      <w:jc w:val="center"/>
      <w:rPr/>
    </w:pPr>
    <w:r>
      <w:rPr>
        <w:rFonts w:eastAsia="Times New Roman" w:cs="Arial" w:ascii="Arial" w:hAnsi="Arial"/>
        <w:i/>
        <w:sz w:val="14"/>
        <w:szCs w:val="14"/>
        <w:lang w:val="gl-ES" w:bidi="ar-SA"/>
      </w:rPr>
      <w:t>Actuación cofinanciada polo FEMP nun 75%. Programa operativo español 2014ES14MFOP001 [Prioridade 1 - OE1.b) - medida 121]</w:t>
    </w:r>
  </w:p>
  <w:p>
    <w:pPr>
      <w:pStyle w:val="Cabecera"/>
      <w:jc w:val="center"/>
      <w:rPr/>
    </w:pPr>
    <w:r>
      <w:rPr>
        <w:rFonts w:eastAsia="Times New Roman" w:cs="Arial" w:ascii="Arial" w:hAnsi="Arial"/>
        <w:i/>
        <w:sz w:val="14"/>
        <w:szCs w:val="14"/>
        <w:lang w:val="gl-ES" w:eastAsia="es-ES" w:bidi="ar-SA"/>
      </w:rPr>
      <w:t>OIG:Dirección Xeral de Desenvolvemento Pesqueiro</w:t>
    </w:r>
    <w:r>
      <w:rPr>
        <w:rFonts w:cs="Arial" w:ascii="Arial" w:hAnsi="Arial"/>
        <w:sz w:val="14"/>
        <w:szCs w:val="14"/>
        <w:lang w:val="gl-ES" w:eastAsia="es-ES" w:bidi="ar-SA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Ttulo4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Ttulo5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Ttulo6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Ttulo7"/>
      <w:numFmt w:val="none"/>
      <w:suff w:val="nothing"/>
      <w:lvlText w:val=""/>
      <w:lvlJc w:val="left"/>
      <w:pPr>
        <w:ind w:left="0" w:hanging="0"/>
      </w:pPr>
    </w:lvl>
    <w:lvl w:ilvl="7">
      <w:start w:val="1"/>
      <w:pStyle w:val="Ttulo8"/>
      <w:numFmt w:val="none"/>
      <w:suff w:val="nothing"/>
      <w:lvlText w:val=""/>
      <w:lvlJc w:val="left"/>
      <w:pPr>
        <w:ind w:left="0" w:hanging="0"/>
      </w:pPr>
    </w:lvl>
    <w:lvl w:ilvl="8">
      <w:start w:val="1"/>
      <w:pStyle w:val="Ttulo9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decimal"/>
      <w:lvlText w:val="%3."/>
      <w:lvlJc w:val="left"/>
      <w:pPr>
        <w:tabs>
          <w:tab w:val="num" w:pos="2007"/>
        </w:tabs>
        <w:ind w:left="2007" w:hanging="360"/>
      </w:pPr>
    </w:lvl>
    <w:lvl w:ilvl="3">
      <w:start w:val="1"/>
      <w:numFmt w:val="decimal"/>
      <w:lvlText w:val="%4."/>
      <w:lvlJc w:val="left"/>
      <w:pPr>
        <w:tabs>
          <w:tab w:val="num" w:pos="2367"/>
        </w:tabs>
        <w:ind w:left="2367" w:hanging="360"/>
      </w:pPr>
    </w:lvl>
    <w:lvl w:ilvl="4">
      <w:start w:val="1"/>
      <w:numFmt w:val="decimal"/>
      <w:lvlText w:val="%5."/>
      <w:lvlJc w:val="left"/>
      <w:pPr>
        <w:tabs>
          <w:tab w:val="num" w:pos="2727"/>
        </w:tabs>
        <w:ind w:left="2727" w:hanging="360"/>
      </w:pPr>
    </w:lvl>
    <w:lvl w:ilvl="5">
      <w:start w:val="1"/>
      <w:numFmt w:val="decimal"/>
      <w:lvlText w:val="%6."/>
      <w:lvlJc w:val="left"/>
      <w:pPr>
        <w:tabs>
          <w:tab w:val="num" w:pos="3087"/>
        </w:tabs>
        <w:ind w:left="3087" w:hanging="360"/>
      </w:pPr>
    </w:lvl>
    <w:lvl w:ilvl="6">
      <w:start w:val="1"/>
      <w:numFmt w:val="decimal"/>
      <w:lvlText w:val="%7."/>
      <w:lvlJc w:val="left"/>
      <w:pPr>
        <w:tabs>
          <w:tab w:val="num" w:pos="3447"/>
        </w:tabs>
        <w:ind w:left="3447" w:hanging="360"/>
      </w:pPr>
    </w:lvl>
    <w:lvl w:ilvl="7">
      <w:start w:val="1"/>
      <w:numFmt w:val="decimal"/>
      <w:lvlText w:val="%8."/>
      <w:lvlJc w:val="left"/>
      <w:pPr>
        <w:tabs>
          <w:tab w:val="num" w:pos="3807"/>
        </w:tabs>
        <w:ind w:left="3807" w:hanging="360"/>
      </w:pPr>
    </w:lvl>
    <w:lvl w:ilvl="8">
      <w:start w:val="1"/>
      <w:numFmt w:val="decimal"/>
      <w:lvlText w:val="%9."/>
      <w:lvlJc w:val="left"/>
      <w:pPr>
        <w:tabs>
          <w:tab w:val="num" w:pos="4167"/>
        </w:tabs>
        <w:ind w:left="4167" w:hanging="36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footnotePr>
    <w:numFmt w:val="decimal"/>
    <w:footnote w:id="0"/>
    <w:footnote w:id="1"/>
  </w:footnotePr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gl-ES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lineRule="auto" w:line="276" w:before="0" w:after="200"/>
      <w:jc w:val="left"/>
    </w:pPr>
    <w:rPr>
      <w:rFonts w:ascii="Calibri" w:hAnsi="Calibri" w:eastAsia="Calibri" w:cs="Tahoma"/>
      <w:color w:val="00000A"/>
      <w:kern w:val="0"/>
      <w:sz w:val="22"/>
      <w:szCs w:val="22"/>
      <w:lang w:val="gl-ES" w:eastAsia="en-US" w:bidi="ar-SA"/>
    </w:rPr>
  </w:style>
  <w:style w:type="paragraph" w:styleId="Ttulo1">
    <w:name w:val="Heading 1"/>
    <w:next w:val="Cuerpodetexto"/>
    <w:qFormat/>
    <w:pPr>
      <w:widowControl/>
      <w:numPr>
        <w:ilvl w:val="0"/>
        <w:numId w:val="1"/>
      </w:numPr>
      <w:suppressAutoHyphens w:val="true"/>
      <w:overflowPunct w:val="false"/>
      <w:bidi w:val="0"/>
      <w:spacing w:before="0" w:after="0"/>
      <w:jc w:val="left"/>
      <w:textAlignment w:val="baseline"/>
      <w:outlineLvl w:val="0"/>
    </w:pPr>
    <w:rPr>
      <w:rFonts w:ascii="Liberation Serif;Times New Roman" w:hAnsi="Liberation Serif;Times New Roman" w:eastAsia="SimSun;宋体" w:cs="Arial Unicode MS"/>
      <w:color w:val="auto"/>
      <w:kern w:val="2"/>
      <w:sz w:val="24"/>
      <w:szCs w:val="24"/>
      <w:lang w:val="gl-ES" w:eastAsia="zh-CN" w:bidi="hi-IN"/>
    </w:rPr>
  </w:style>
  <w:style w:type="paragraph" w:styleId="Ttulo2">
    <w:name w:val="Heading 2"/>
    <w:basedOn w:val="Ttulo"/>
    <w:next w:val="Cuerpodetexto"/>
    <w:qFormat/>
    <w:pPr>
      <w:numPr>
        <w:ilvl w:val="1"/>
        <w:numId w:val="1"/>
      </w:numPr>
      <w:outlineLvl w:val="1"/>
    </w:pPr>
    <w:rPr/>
  </w:style>
  <w:style w:type="paragraph" w:styleId="Ttulo3">
    <w:name w:val="Heading 3"/>
    <w:basedOn w:val="Standard"/>
    <w:next w:val="Standard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Arial" w:hAnsi="Arial" w:eastAsia="Arial" w:cs="Arial"/>
      <w:b/>
      <w:bCs/>
      <w:sz w:val="26"/>
      <w:szCs w:val="26"/>
    </w:rPr>
  </w:style>
  <w:style w:type="paragraph" w:styleId="Ttulo4">
    <w:name w:val="Heading 4"/>
    <w:basedOn w:val="Ttulo"/>
    <w:next w:val="Cuerpodetexto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Ttulo5">
    <w:name w:val="Heading 5"/>
    <w:basedOn w:val="Ttulo"/>
    <w:next w:val="Cuerpodetexto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Ttulo"/>
    <w:next w:val="Cuerpodetexto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Ttulo"/>
    <w:next w:val="Cuerpodetexto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Ttulo8">
    <w:name w:val="Heading 8"/>
    <w:basedOn w:val="Ttulo"/>
    <w:next w:val="Cuerpodetexto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Ttulo9">
    <w:name w:val="Heading 9"/>
    <w:basedOn w:val="Ttulo"/>
    <w:next w:val="Cuerpodetexto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styleId="DefaultParagraphFont">
    <w:name w:val="Default Paragraph Font"/>
    <w:qFormat/>
    <w:rPr/>
  </w:style>
  <w:style w:type="character" w:styleId="EncabezadoCar">
    <w:name w:val="Encabezado Car"/>
    <w:basedOn w:val="DefaultParagraphFont"/>
    <w:qFormat/>
    <w:rPr/>
  </w:style>
  <w:style w:type="character" w:styleId="PiedepginaCar">
    <w:name w:val="Pie de página Car"/>
    <w:basedOn w:val="DefaultParagraphFont"/>
    <w:qFormat/>
    <w:rPr/>
  </w:style>
  <w:style w:type="character" w:styleId="TextodegloboCar">
    <w:name w:val="Texto de globo Car"/>
    <w:basedOn w:val="DefaultParagraphFont"/>
    <w:qFormat/>
    <w:rPr>
      <w:rFonts w:ascii="Tahoma" w:hAnsi="Tahoma" w:cs="Tahoma"/>
      <w:sz w:val="16"/>
      <w:szCs w:val="16"/>
    </w:rPr>
  </w:style>
  <w:style w:type="character" w:styleId="EnlacedeInternet">
    <w:name w:val="Enlace de Internet"/>
    <w:qFormat/>
    <w:rPr>
      <w:color w:val="000080"/>
      <w:u w:val="single"/>
      <w:lang w:eastAsia="zxx" w:bidi="zxx"/>
    </w:rPr>
  </w:style>
  <w:style w:type="character" w:styleId="Caracteresdenotaarodap">
    <w:name w:val="Caracteres de nota a rodapé"/>
    <w:qFormat/>
    <w:rPr/>
  </w:style>
  <w:style w:type="character" w:styleId="Ncoradenotaarodap">
    <w:name w:val="Áncora de nota a rodapé"/>
    <w:qFormat/>
    <w:rPr>
      <w:vertAlign w:val="superscript"/>
    </w:rPr>
  </w:style>
  <w:style w:type="character" w:styleId="Refdenotaalpie1">
    <w:name w:val="Ref. de nota al pie1"/>
    <w:qFormat/>
    <w:rPr>
      <w:vertAlign w:val="superscript"/>
    </w:rPr>
  </w:style>
  <w:style w:type="character" w:styleId="Ncoradanotafinal">
    <w:name w:val="Áncora da nota final"/>
    <w:qFormat/>
    <w:rPr>
      <w:vertAlign w:val="superscript"/>
    </w:rPr>
  </w:style>
  <w:style w:type="character" w:styleId="Caracteresdenotafinal">
    <w:name w:val="Caracteres de nota final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Ligazndainternet">
    <w:name w:val="Ligazón da internet"/>
    <w:qFormat/>
    <w:rPr>
      <w:color w:val="000080"/>
      <w:u w:val="single"/>
      <w:lang w:val="zxx" w:eastAsia="zxx" w:bidi="zxx"/>
    </w:rPr>
  </w:style>
  <w:style w:type="character" w:styleId="Ancladenotaalpie">
    <w:name w:val="Ancla de nota al pie"/>
    <w:rPr>
      <w:vertAlign w:val="superscript"/>
    </w:rPr>
  </w:style>
  <w:style w:type="character" w:styleId="Caracteresdenotaalpie">
    <w:name w:val="Caracteres de nota al pie"/>
    <w:qFormat/>
    <w:rPr/>
  </w:style>
  <w:style w:type="character" w:styleId="Ancladenotafinal">
    <w:name w:val="Ancla de nota final"/>
    <w:rPr>
      <w:vertAlign w:val="superscript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Standard"/>
    <w:next w:val="Textbody"/>
    <w:qFormat/>
    <w:pPr>
      <w:keepNext w:val="true"/>
      <w:spacing w:before="240" w:after="120"/>
    </w:pPr>
    <w:rPr>
      <w:rFonts w:ascii="Liberation Sans;Arial" w:hAnsi="Liberation Sans;Arial" w:eastAsia="Microsoft YaHei" w:cs="Arial Unicode M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 Unicode M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iraerodap">
    <w:name w:val="Cabeceira e rodapé"/>
    <w:basedOn w:val="Normal"/>
    <w:qFormat/>
    <w:pPr/>
    <w:rPr/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pPr>
      <w:tabs>
        <w:tab w:val="clear" w:pos="709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pPr>
      <w:tabs>
        <w:tab w:val="clear" w:pos="709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andard">
    <w:name w:val="Standard"/>
    <w:basedOn w:val="Ttulo1"/>
    <w:qFormat/>
    <w:pPr>
      <w:keepNext w:val="true"/>
      <w:widowControl/>
      <w:numPr>
        <w:ilvl w:val="0"/>
        <w:numId w:val="0"/>
      </w:numPr>
      <w:suppressAutoHyphens w:val="true"/>
      <w:bidi w:val="0"/>
      <w:spacing w:before="0" w:after="0"/>
      <w:ind w:left="0" w:right="0" w:hanging="0"/>
      <w:jc w:val="left"/>
      <w:textAlignment w:val="center"/>
    </w:pPr>
    <w:rPr>
      <w:rFonts w:ascii="Calibri" w:hAnsi="Calibri" w:eastAsia="Calibri" w:cs="Calibri"/>
      <w:b/>
      <w:color w:val="000000"/>
      <w:kern w:val="2"/>
      <w:sz w:val="28"/>
    </w:rPr>
  </w:style>
  <w:style w:type="paragraph" w:styleId="Textbody">
    <w:name w:val="Text body"/>
    <w:basedOn w:val="Standard"/>
    <w:qFormat/>
    <w:pPr>
      <w:spacing w:lineRule="auto" w:line="288" w:before="0" w:after="140"/>
    </w:pPr>
    <w:rPr/>
  </w:style>
  <w:style w:type="paragraph" w:styleId="Ttulo10">
    <w:name w:val="Título 10"/>
    <w:basedOn w:val="Ttulo"/>
    <w:next w:val="Cuerpodetexto"/>
    <w:qFormat/>
    <w:pPr>
      <w:spacing w:before="60" w:after="60"/>
      <w:outlineLvl w:val="8"/>
    </w:pPr>
    <w:rPr>
      <w:b/>
      <w:bCs/>
      <w:sz w:val="21"/>
      <w:szCs w:val="21"/>
    </w:rPr>
  </w:style>
  <w:style w:type="paragraph" w:styleId="Notaalpie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Footnote">
    <w:name w:val="Footnote"/>
    <w:basedOn w:val="Standard"/>
    <w:qFormat/>
    <w:pPr/>
    <w:rPr/>
  </w:style>
  <w:style w:type="paragraph" w:styleId="Apaisado">
    <w:name w:val="Apaisado"/>
    <w:basedOn w:val="Ttulo2"/>
    <w:qFormat/>
    <w:pPr>
      <w:widowControl/>
      <w:numPr>
        <w:ilvl w:val="0"/>
        <w:numId w:val="0"/>
      </w:numPr>
      <w:suppressAutoHyphens w:val="true"/>
      <w:bidi w:val="0"/>
      <w:spacing w:before="0" w:after="0"/>
      <w:ind w:left="200" w:right="0" w:hanging="0"/>
      <w:jc w:val="left"/>
      <w:textAlignment w:val="center"/>
    </w:pPr>
    <w:rPr>
      <w:rFonts w:ascii="Calibri" w:hAnsi="Calibri" w:eastAsia="Calibri" w:cs="Calibri"/>
      <w:b/>
      <w:i w:val="false"/>
      <w:color w:val="000000"/>
      <w:sz w:val="24"/>
    </w:rPr>
  </w:style>
  <w:style w:type="paragraph" w:styleId="Contidodetboa">
    <w:name w:val="Contido de táboa"/>
    <w:basedOn w:val="Standard"/>
    <w:qFormat/>
    <w:pPr>
      <w:suppressLineNumbers/>
    </w:pPr>
    <w:rPr/>
  </w:style>
  <w:style w:type="paragraph" w:styleId="Ttulodetboa">
    <w:name w:val="Título de táboa"/>
    <w:basedOn w:val="Contidodetboa"/>
    <w:qFormat/>
    <w:pPr>
      <w:suppressLineNumbers/>
      <w:jc w:val="center"/>
    </w:pPr>
    <w:rPr>
      <w:b/>
      <w:bCs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yperlink" Target="http://mar.xunta.gal/gl/o-mar/o-sector/proxectos-colectivos" TargetMode="Externa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footnotes" Target="footnotes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png"/><Relationship Id="rId3" Type="http://schemas.openxmlformats.org/officeDocument/2006/relationships/image" Target="media/image10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1.jpeg"/><Relationship Id="rId2" Type="http://schemas.openxmlformats.org/officeDocument/2006/relationships/image" Target="media/image12.png"/><Relationship Id="rId3" Type="http://schemas.openxmlformats.org/officeDocument/2006/relationships/image" Target="media/image13.png"/><Relationship Id="rId4" Type="http://schemas.openxmlformats.org/officeDocument/2006/relationships/image" Target="media/image14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Application>LibreOffice/6.3.4.2$Windows_x86 LibreOffice_project/60da17e045e08f1793c57c00ba83cdfce946d0aa</Application>
  <Pages>13</Pages>
  <Words>1971</Words>
  <Characters>12574</Characters>
  <CharactersWithSpaces>14537</CharactersWithSpaces>
  <Paragraphs>385</Paragraphs>
  <Company>Amtega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2021-08-05T07:18:00Z</dcterms:created>
  <dc:creator>Xunta</dc:creator>
  <dc:description/>
  <dc:language>es-ES</dc:language>
  <cp:lastModifiedBy/>
  <dcterms:modified xsi:type="dcterms:W3CDTF">2022-02-02T13:54:06Z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Amtega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